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9A" w:rsidRPr="004639B6" w:rsidRDefault="004639B6" w:rsidP="00AF459A">
      <w:pPr>
        <w:autoSpaceDE w:val="0"/>
        <w:autoSpaceDN w:val="0"/>
        <w:adjustRightInd w:val="0"/>
        <w:rPr>
          <w:rFonts w:ascii="Trebuchet MS" w:hAnsi="Trebuchet MS"/>
          <w:b/>
          <w:sz w:val="28"/>
          <w:szCs w:val="28"/>
          <w:lang w:val="en-US"/>
        </w:rPr>
      </w:pPr>
      <w:r w:rsidRPr="004639B6">
        <w:rPr>
          <w:rFonts w:ascii="Trebuchet MS" w:hAnsi="Trebuchet MS"/>
          <w:b/>
          <w:sz w:val="28"/>
          <w:szCs w:val="28"/>
          <w:lang w:val="en-US"/>
        </w:rPr>
        <w:t>JACOPO MAZZONELLI</w:t>
      </w:r>
    </w:p>
    <w:p w:rsidR="004639B6" w:rsidRPr="004639B6" w:rsidRDefault="004639B6" w:rsidP="00AF459A">
      <w:pPr>
        <w:autoSpaceDE w:val="0"/>
        <w:autoSpaceDN w:val="0"/>
        <w:adjustRightInd w:val="0"/>
        <w:rPr>
          <w:rFonts w:ascii="Trebuchet MS" w:hAnsi="Trebuchet MS"/>
          <w:b/>
          <w:sz w:val="28"/>
          <w:szCs w:val="28"/>
          <w:lang w:val="en-US"/>
        </w:rPr>
      </w:pPr>
      <w:r w:rsidRPr="004639B6">
        <w:rPr>
          <w:rFonts w:ascii="Trebuchet MS" w:hAnsi="Trebuchet MS"/>
          <w:b/>
          <w:sz w:val="28"/>
          <w:szCs w:val="28"/>
          <w:lang w:val="en-US"/>
        </w:rPr>
        <w:t>TO BE PLAYED AT MAXIMUM VOLUME</w:t>
      </w:r>
    </w:p>
    <w:p w:rsidR="00AF459A" w:rsidRPr="00AF459A" w:rsidRDefault="004639B6" w:rsidP="00AF459A">
      <w:pPr>
        <w:autoSpaceDE w:val="0"/>
        <w:autoSpaceDN w:val="0"/>
        <w:adjustRightInd w:val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Galleria Civica, Trento</w:t>
      </w:r>
    </w:p>
    <w:p w:rsidR="004A7124" w:rsidRPr="00AF459A" w:rsidRDefault="00DC2A35" w:rsidP="00AF459A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7 </w:t>
      </w:r>
      <w:r w:rsidR="004639B6">
        <w:rPr>
          <w:rFonts w:ascii="Trebuchet MS" w:hAnsi="Trebuchet MS"/>
          <w:b/>
          <w:sz w:val="28"/>
          <w:szCs w:val="28"/>
        </w:rPr>
        <w:t>ottobre 2017</w:t>
      </w:r>
      <w:r w:rsidR="00AF459A" w:rsidRPr="00AF459A">
        <w:rPr>
          <w:rFonts w:ascii="Trebuchet MS" w:hAnsi="Trebuchet MS"/>
          <w:b/>
          <w:sz w:val="28"/>
          <w:szCs w:val="28"/>
        </w:rPr>
        <w:t xml:space="preserve"> ― </w:t>
      </w:r>
      <w:r>
        <w:rPr>
          <w:rFonts w:ascii="Trebuchet MS" w:hAnsi="Trebuchet MS"/>
          <w:b/>
          <w:sz w:val="28"/>
          <w:szCs w:val="28"/>
        </w:rPr>
        <w:t>7</w:t>
      </w:r>
      <w:r w:rsidR="00AF459A" w:rsidRPr="00AF459A">
        <w:rPr>
          <w:rFonts w:ascii="Trebuchet MS" w:hAnsi="Trebuchet MS"/>
          <w:b/>
          <w:sz w:val="28"/>
          <w:szCs w:val="28"/>
        </w:rPr>
        <w:t xml:space="preserve"> </w:t>
      </w:r>
      <w:r w:rsidR="004639B6">
        <w:rPr>
          <w:rFonts w:ascii="Trebuchet MS" w:hAnsi="Trebuchet MS"/>
          <w:b/>
          <w:sz w:val="28"/>
          <w:szCs w:val="28"/>
        </w:rPr>
        <w:t>gennaio</w:t>
      </w:r>
      <w:r w:rsidR="00AF459A" w:rsidRPr="00AF459A">
        <w:rPr>
          <w:rFonts w:ascii="Trebuchet MS" w:hAnsi="Trebuchet MS"/>
          <w:b/>
          <w:sz w:val="28"/>
          <w:szCs w:val="28"/>
        </w:rPr>
        <w:t xml:space="preserve"> 201</w:t>
      </w:r>
      <w:r w:rsidR="004639B6">
        <w:rPr>
          <w:rFonts w:ascii="Trebuchet MS" w:hAnsi="Trebuchet MS"/>
          <w:b/>
          <w:sz w:val="28"/>
          <w:szCs w:val="28"/>
        </w:rPr>
        <w:t>8</w:t>
      </w:r>
    </w:p>
    <w:p w:rsidR="00263E7B" w:rsidRDefault="00263E7B" w:rsidP="004A7124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A350E5" w:rsidRDefault="00A350E5" w:rsidP="004A7124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263E7B" w:rsidRDefault="00263E7B" w:rsidP="004A7124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C37EE5" w:rsidRPr="004639B6" w:rsidRDefault="004A7124" w:rsidP="004A7124">
      <w:pPr>
        <w:autoSpaceDE w:val="0"/>
        <w:autoSpaceDN w:val="0"/>
        <w:adjustRightInd w:val="0"/>
        <w:rPr>
          <w:rFonts w:ascii="Trebuchet MS" w:hAnsi="Trebuchet MS"/>
          <w:b/>
          <w:lang w:val="en-US"/>
        </w:rPr>
      </w:pPr>
      <w:r w:rsidRPr="004639B6">
        <w:rPr>
          <w:rFonts w:ascii="Trebuchet MS" w:hAnsi="Trebuchet MS"/>
          <w:b/>
          <w:lang w:val="en-US"/>
        </w:rPr>
        <w:t>ELENCO OPERE</w:t>
      </w:r>
      <w:r w:rsidR="00600833" w:rsidRPr="004639B6">
        <w:rPr>
          <w:rFonts w:ascii="Trebuchet MS" w:hAnsi="Trebuchet MS"/>
          <w:b/>
          <w:lang w:val="en-US"/>
        </w:rPr>
        <w:t xml:space="preserve"> </w:t>
      </w:r>
    </w:p>
    <w:p w:rsidR="00263E7B" w:rsidRPr="004639B6" w:rsidRDefault="00263E7B" w:rsidP="004A7124">
      <w:pPr>
        <w:autoSpaceDE w:val="0"/>
        <w:autoSpaceDN w:val="0"/>
        <w:adjustRightInd w:val="0"/>
        <w:rPr>
          <w:rFonts w:ascii="Trebuchet MS" w:hAnsi="Trebuchet MS"/>
          <w:b/>
          <w:lang w:val="en-US"/>
        </w:rPr>
        <w:sectPr w:rsidR="00263E7B" w:rsidRPr="004639B6" w:rsidSect="004A71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5" w:right="1134" w:bottom="1134" w:left="2410" w:header="708" w:footer="1254" w:gutter="0"/>
          <w:cols w:space="708"/>
          <w:titlePg/>
          <w:docGrid w:linePitch="360"/>
        </w:sectPr>
      </w:pPr>
    </w:p>
    <w:p w:rsidR="004639B6" w:rsidRDefault="004639B6" w:rsidP="004639B6">
      <w:pPr>
        <w:rPr>
          <w:rFonts w:ascii="Garamond" w:hAnsi="Garamond"/>
          <w:noProof/>
        </w:rPr>
      </w:pPr>
    </w:p>
    <w:p w:rsidR="0004762A" w:rsidRDefault="0004762A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16,000 pounds-per-square-inch</w:t>
      </w:r>
      <w:r w:rsidRPr="004639B6">
        <w:rPr>
          <w:rFonts w:ascii="Garamond" w:hAnsi="Garamond"/>
          <w:noProof/>
        </w:rPr>
        <w:t xml:space="preserve">, 2017 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altoparlante in alluminio, sistema audio, pedana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 e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1984</w:t>
      </w:r>
      <w:r w:rsidRPr="004639B6">
        <w:rPr>
          <w:rFonts w:ascii="Garamond" w:hAnsi="Garamond"/>
          <w:noProof/>
        </w:rPr>
        <w:t>, 2015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edizioni di libri Penguin, teche di plexiglass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Collezione Federico Bianchi, Milano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ABCDEFG</w:t>
      </w:r>
      <w:r w:rsidRPr="004639B6">
        <w:rPr>
          <w:rFonts w:ascii="Garamond" w:hAnsi="Garamond"/>
          <w:noProof/>
        </w:rPr>
        <w:t>, 2015-16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pianoforti verticali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Fondo di acquisizione “Di Bene in Meglio”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Abracadabra</w:t>
      </w:r>
      <w:r w:rsidRPr="004639B6">
        <w:rPr>
          <w:rFonts w:ascii="Garamond" w:hAnsi="Garamond"/>
          <w:noProof/>
        </w:rPr>
        <w:t>, 2015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tavola armonica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 e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Apocalisse</w:t>
      </w:r>
      <w:r w:rsidRPr="004639B6">
        <w:rPr>
          <w:rFonts w:ascii="Garamond" w:hAnsi="Garamond"/>
          <w:noProof/>
        </w:rPr>
        <w:t>, 2012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lavagna di ardesia, legno, magneti, motore rotante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 e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Arcata</w:t>
      </w:r>
      <w:r w:rsidRPr="004639B6">
        <w:rPr>
          <w:rFonts w:ascii="Garamond" w:hAnsi="Garamond"/>
          <w:noProof/>
        </w:rPr>
        <w:t>, 2017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archetti, alluminio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 e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Ascissa</w:t>
      </w:r>
      <w:r w:rsidRPr="004639B6">
        <w:rPr>
          <w:rFonts w:ascii="Garamond" w:hAnsi="Garamond"/>
          <w:noProof/>
        </w:rPr>
        <w:t>, ordinata, 2017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stampa lambda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 e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Default="004639B6" w:rsidP="004639B6">
      <w:pPr>
        <w:rPr>
          <w:rFonts w:ascii="Garamond" w:hAnsi="Garamond"/>
          <w:b/>
          <w:i/>
          <w:noProof/>
        </w:rPr>
      </w:pPr>
    </w:p>
    <w:p w:rsidR="004639B6" w:rsidRDefault="004639B6" w:rsidP="004639B6">
      <w:pPr>
        <w:rPr>
          <w:rFonts w:ascii="Garamond" w:hAnsi="Garamond"/>
          <w:b/>
          <w:i/>
          <w:noProof/>
        </w:rPr>
      </w:pPr>
    </w:p>
    <w:p w:rsidR="004639B6" w:rsidRDefault="004639B6" w:rsidP="004639B6">
      <w:pPr>
        <w:rPr>
          <w:rFonts w:ascii="Garamond" w:hAnsi="Garamond"/>
          <w:b/>
          <w:i/>
          <w:noProof/>
        </w:rPr>
      </w:pPr>
    </w:p>
    <w:p w:rsidR="004639B6" w:rsidRDefault="004639B6" w:rsidP="004639B6">
      <w:pPr>
        <w:rPr>
          <w:rFonts w:ascii="Garamond" w:hAnsi="Garamond"/>
          <w:b/>
          <w:i/>
          <w:noProof/>
        </w:rPr>
      </w:pPr>
    </w:p>
    <w:p w:rsidR="004639B6" w:rsidRDefault="004639B6" w:rsidP="004639B6">
      <w:pPr>
        <w:rPr>
          <w:rFonts w:ascii="Garamond" w:hAnsi="Garamond"/>
          <w:b/>
          <w:i/>
          <w:noProof/>
        </w:rPr>
      </w:pPr>
    </w:p>
    <w:p w:rsidR="0004762A" w:rsidRDefault="0004762A" w:rsidP="004639B6">
      <w:pPr>
        <w:rPr>
          <w:rFonts w:ascii="Garamond" w:hAnsi="Garamond"/>
          <w:b/>
          <w:i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Bodies</w:t>
      </w:r>
      <w:r w:rsidRPr="004639B6">
        <w:rPr>
          <w:rFonts w:ascii="Garamond" w:hAnsi="Garamond"/>
          <w:noProof/>
        </w:rPr>
        <w:t>, 2016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chitarra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Mart, Collezione VAF-Stiftung</w:t>
      </w:r>
    </w:p>
    <w:p w:rsidR="004639B6" w:rsidRDefault="004639B6" w:rsidP="004639B6">
      <w:pPr>
        <w:rPr>
          <w:rFonts w:ascii="Garamond" w:hAnsi="Garamond"/>
          <w:b/>
          <w:i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Coro</w:t>
      </w:r>
      <w:r w:rsidRPr="004639B6">
        <w:rPr>
          <w:rFonts w:ascii="Garamond" w:hAnsi="Garamond"/>
          <w:noProof/>
        </w:rPr>
        <w:t>, 2011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leggii, tomi, schermi video, vetro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  <w:lang w:val="en-US"/>
        </w:rPr>
      </w:pPr>
      <w:r w:rsidRPr="004639B6">
        <w:rPr>
          <w:rFonts w:ascii="Garamond" w:hAnsi="Garamond"/>
          <w:b/>
          <w:i/>
          <w:noProof/>
          <w:lang w:val="en-US"/>
        </w:rPr>
        <w:t>Der Tod und das Mädchen</w:t>
      </w:r>
      <w:r w:rsidRPr="004639B6">
        <w:rPr>
          <w:rFonts w:ascii="Garamond" w:hAnsi="Garamond"/>
          <w:noProof/>
          <w:lang w:val="en-US"/>
        </w:rPr>
        <w:t>, 2012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ferro, legno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Collezione Paolo Maria Deanesi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Dido</w:t>
      </w:r>
      <w:r>
        <w:rPr>
          <w:rFonts w:ascii="Garamond" w:hAnsi="Garamond"/>
          <w:b/>
          <w:i/>
          <w:noProof/>
        </w:rPr>
        <w:t>’</w:t>
      </w:r>
      <w:r w:rsidRPr="004639B6">
        <w:rPr>
          <w:rFonts w:ascii="Garamond" w:hAnsi="Garamond"/>
          <w:b/>
          <w:i/>
          <w:noProof/>
        </w:rPr>
        <w:t>s lament</w:t>
      </w:r>
      <w:r w:rsidRPr="004639B6">
        <w:rPr>
          <w:rFonts w:ascii="Garamond" w:hAnsi="Garamond"/>
          <w:noProof/>
        </w:rPr>
        <w:t>, 2017</w:t>
      </w:r>
      <w:r w:rsidRPr="004639B6">
        <w:rPr>
          <w:rFonts w:ascii="Garamond" w:hAnsi="Garamond"/>
          <w:noProof/>
        </w:rPr>
        <w:tab/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video in bianco e nero, 1’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 e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Double silence</w:t>
      </w:r>
      <w:r w:rsidRPr="004639B6">
        <w:rPr>
          <w:rFonts w:ascii="Garamond" w:hAnsi="Garamond"/>
          <w:noProof/>
        </w:rPr>
        <w:t>, 2010-17</w:t>
      </w:r>
      <w:r w:rsidRPr="004639B6">
        <w:rPr>
          <w:rFonts w:ascii="Garamond" w:hAnsi="Garamond"/>
          <w:noProof/>
        </w:rPr>
        <w:tab/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ferro, acquario, pesci, monitor, sistema cctv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 e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Echo</w:t>
      </w:r>
      <w:r w:rsidRPr="004639B6">
        <w:rPr>
          <w:rFonts w:ascii="Garamond" w:hAnsi="Garamond"/>
          <w:noProof/>
        </w:rPr>
        <w:t>, 2017</w:t>
      </w:r>
      <w:r w:rsidRPr="004639B6">
        <w:rPr>
          <w:rFonts w:ascii="Garamond" w:hAnsi="Garamond"/>
          <w:noProof/>
        </w:rPr>
        <w:tab/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copertine in velluto di album fotografici vittoriani, corde di chitarra</w:t>
      </w:r>
      <w:r w:rsidRPr="004639B6">
        <w:rPr>
          <w:rFonts w:ascii="Garamond" w:hAnsi="Garamond"/>
          <w:noProof/>
        </w:rPr>
        <w:tab/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 e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Étude</w:t>
      </w:r>
      <w:r w:rsidRPr="004639B6">
        <w:rPr>
          <w:rFonts w:ascii="Garamond" w:hAnsi="Garamond"/>
          <w:noProof/>
        </w:rPr>
        <w:t>, 2017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martelletti di pianoforte</w:t>
      </w:r>
      <w:r w:rsidRPr="004639B6">
        <w:rPr>
          <w:rFonts w:ascii="Garamond" w:hAnsi="Garamond"/>
          <w:noProof/>
        </w:rPr>
        <w:tab/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 e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A350E5" w:rsidRDefault="00A350E5" w:rsidP="004639B6">
      <w:pPr>
        <w:rPr>
          <w:rFonts w:ascii="Garamond" w:hAnsi="Garamond"/>
          <w:b/>
          <w:i/>
          <w:noProof/>
        </w:rPr>
      </w:pPr>
    </w:p>
    <w:p w:rsidR="00A350E5" w:rsidRDefault="00A350E5" w:rsidP="004639B6">
      <w:pPr>
        <w:rPr>
          <w:rFonts w:ascii="Garamond" w:hAnsi="Garamond"/>
          <w:b/>
          <w:i/>
          <w:noProof/>
        </w:rPr>
      </w:pPr>
    </w:p>
    <w:p w:rsidR="00A350E5" w:rsidRDefault="00A350E5" w:rsidP="004639B6">
      <w:pPr>
        <w:rPr>
          <w:rFonts w:ascii="Garamond" w:hAnsi="Garamond"/>
          <w:b/>
          <w:i/>
          <w:noProof/>
        </w:rPr>
      </w:pPr>
    </w:p>
    <w:p w:rsidR="00A350E5" w:rsidRDefault="00A350E5" w:rsidP="004639B6">
      <w:pPr>
        <w:rPr>
          <w:rFonts w:ascii="Garamond" w:hAnsi="Garamond"/>
          <w:b/>
          <w:i/>
          <w:noProof/>
        </w:rPr>
      </w:pPr>
    </w:p>
    <w:p w:rsidR="00A350E5" w:rsidRDefault="00A350E5" w:rsidP="004639B6">
      <w:pPr>
        <w:rPr>
          <w:rFonts w:ascii="Garamond" w:hAnsi="Garamond"/>
          <w:b/>
          <w:i/>
          <w:noProof/>
        </w:rPr>
      </w:pPr>
    </w:p>
    <w:p w:rsidR="00A350E5" w:rsidRDefault="00A350E5" w:rsidP="004639B6">
      <w:pPr>
        <w:rPr>
          <w:rFonts w:ascii="Garamond" w:hAnsi="Garamond"/>
          <w:b/>
          <w:i/>
          <w:noProof/>
        </w:rPr>
      </w:pPr>
    </w:p>
    <w:p w:rsidR="0004762A" w:rsidRDefault="0004762A" w:rsidP="004639B6">
      <w:pPr>
        <w:rPr>
          <w:rFonts w:ascii="Garamond" w:hAnsi="Garamond"/>
          <w:b/>
          <w:i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lastRenderedPageBreak/>
        <w:t>Eject</w:t>
      </w:r>
      <w:r w:rsidRPr="004639B6">
        <w:rPr>
          <w:rFonts w:ascii="Garamond" w:hAnsi="Garamond"/>
          <w:noProof/>
        </w:rPr>
        <w:t>, 2015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cemento</w:t>
      </w:r>
    </w:p>
    <w:p w:rsidR="00A350E5" w:rsidRPr="00A350E5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Paolo Maria Deanesi Gallery</w:t>
      </w:r>
    </w:p>
    <w:p w:rsidR="00A350E5" w:rsidRDefault="00A350E5" w:rsidP="004639B6">
      <w:pPr>
        <w:rPr>
          <w:rFonts w:ascii="Garamond" w:hAnsi="Garamond"/>
          <w:b/>
          <w:i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Solo</w:t>
      </w:r>
      <w:r w:rsidRPr="004639B6">
        <w:rPr>
          <w:rFonts w:ascii="Garamond" w:hAnsi="Garamond"/>
          <w:noProof/>
        </w:rPr>
        <w:t>, 2015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putrella di ferro, taglio laser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Collezione S. Mirabile, Milano</w:t>
      </w:r>
    </w:p>
    <w:p w:rsidR="004639B6" w:rsidRDefault="004639B6" w:rsidP="004639B6">
      <w:pPr>
        <w:rPr>
          <w:rFonts w:ascii="Garamond" w:hAnsi="Garamond"/>
          <w:b/>
          <w:i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Sound waves</w:t>
      </w:r>
      <w:r w:rsidRPr="004639B6">
        <w:rPr>
          <w:rFonts w:ascii="Garamond" w:hAnsi="Garamond"/>
          <w:noProof/>
        </w:rPr>
        <w:t>, 2017</w:t>
      </w:r>
      <w:r w:rsidRPr="004639B6">
        <w:rPr>
          <w:rFonts w:ascii="Garamond" w:hAnsi="Garamond"/>
          <w:noProof/>
        </w:rPr>
        <w:tab/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buste per corde di chitarra</w:t>
      </w:r>
      <w:r w:rsidRPr="004639B6">
        <w:rPr>
          <w:rFonts w:ascii="Garamond" w:hAnsi="Garamond"/>
          <w:noProof/>
        </w:rPr>
        <w:tab/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 e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Stereofonia</w:t>
      </w:r>
      <w:r w:rsidRPr="004639B6">
        <w:rPr>
          <w:rFonts w:ascii="Garamond" w:hAnsi="Garamond"/>
          <w:noProof/>
        </w:rPr>
        <w:t>, 2016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pagine di album assemblate, cornice</w:t>
      </w:r>
      <w:r w:rsidRPr="004639B6">
        <w:rPr>
          <w:rFonts w:ascii="Garamond" w:hAnsi="Garamond"/>
          <w:noProof/>
        </w:rPr>
        <w:tab/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Collezione privata, Vicenza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  <w:lang w:val="en-US"/>
        </w:rPr>
      </w:pPr>
      <w:r w:rsidRPr="004639B6">
        <w:rPr>
          <w:rFonts w:ascii="Garamond" w:hAnsi="Garamond"/>
          <w:b/>
          <w:i/>
          <w:noProof/>
          <w:lang w:val="en-US"/>
        </w:rPr>
        <w:t>To be</w:t>
      </w:r>
      <w:r w:rsidRPr="004639B6">
        <w:rPr>
          <w:rFonts w:ascii="Garamond" w:hAnsi="Garamond"/>
          <w:b/>
          <w:i/>
          <w:noProof/>
          <w:lang w:val="en-US"/>
        </w:rPr>
        <w:t xml:space="preserve"> played at maximum volume</w:t>
      </w:r>
      <w:r>
        <w:rPr>
          <w:rFonts w:ascii="Garamond" w:hAnsi="Garamond"/>
          <w:noProof/>
          <w:lang w:val="en-US"/>
        </w:rPr>
        <w:t xml:space="preserve">, 2017 </w:t>
      </w:r>
      <w:r w:rsidRPr="004639B6">
        <w:rPr>
          <w:rFonts w:ascii="Garamond" w:hAnsi="Garamond"/>
          <w:noProof/>
          <w:lang w:val="en-US"/>
        </w:rPr>
        <w:t>vernice su vetro</w:t>
      </w:r>
      <w:r w:rsidRPr="004639B6">
        <w:rPr>
          <w:rFonts w:ascii="Garamond" w:hAnsi="Garamond"/>
          <w:noProof/>
          <w:lang w:val="en-US"/>
        </w:rPr>
        <w:tab/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 e Paolo Maria Deanesi Gallery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Volume</w:t>
      </w:r>
      <w:r w:rsidRPr="004639B6">
        <w:rPr>
          <w:rFonts w:ascii="Garamond" w:hAnsi="Garamond"/>
          <w:noProof/>
        </w:rPr>
        <w:t>, 2017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clarinetto, cemento, ferro</w:t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Galleria Giovanni Bonelli</w:t>
      </w:r>
    </w:p>
    <w:p w:rsidR="004639B6" w:rsidRPr="004639B6" w:rsidRDefault="004639B6" w:rsidP="004639B6">
      <w:pPr>
        <w:rPr>
          <w:rFonts w:ascii="Garamond" w:hAnsi="Garamond"/>
          <w:noProof/>
        </w:rPr>
      </w:pP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b/>
          <w:i/>
          <w:noProof/>
        </w:rPr>
        <w:t>Wittgenstein</w:t>
      </w:r>
      <w:r w:rsidRPr="004639B6">
        <w:rPr>
          <w:rFonts w:ascii="Garamond" w:hAnsi="Garamond"/>
          <w:noProof/>
        </w:rPr>
        <w:t>, 2017</w:t>
      </w:r>
      <w:r w:rsidRPr="004639B6">
        <w:rPr>
          <w:rFonts w:ascii="Garamond" w:hAnsi="Garamond"/>
          <w:noProof/>
        </w:rPr>
        <w:tab/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coperchio di pianoforte, capsula telefonica, sistema audio</w:t>
      </w:r>
      <w:r w:rsidRPr="004639B6">
        <w:rPr>
          <w:rFonts w:ascii="Garamond" w:hAnsi="Garamond"/>
          <w:noProof/>
        </w:rPr>
        <w:tab/>
      </w:r>
    </w:p>
    <w:p w:rsidR="004639B6" w:rsidRPr="004639B6" w:rsidRDefault="004639B6" w:rsidP="004639B6">
      <w:pPr>
        <w:rPr>
          <w:rFonts w:ascii="Garamond" w:hAnsi="Garamond"/>
          <w:noProof/>
        </w:rPr>
      </w:pPr>
      <w:r w:rsidRPr="004639B6">
        <w:rPr>
          <w:rFonts w:ascii="Garamond" w:hAnsi="Garamond"/>
          <w:noProof/>
        </w:rPr>
        <w:t>Courtesy Paolo Maria Deanesi Gallery</w:t>
      </w:r>
    </w:p>
    <w:p w:rsidR="001B5D28" w:rsidRPr="004639B6" w:rsidRDefault="001B5D28" w:rsidP="001B5D28">
      <w:pPr>
        <w:rPr>
          <w:rFonts w:ascii="Garamond" w:hAnsi="Garamond"/>
          <w:noProof/>
        </w:rPr>
      </w:pPr>
    </w:p>
    <w:p w:rsidR="004639B6" w:rsidRPr="004639B6" w:rsidRDefault="004639B6">
      <w:pPr>
        <w:rPr>
          <w:rFonts w:ascii="Garamond" w:hAnsi="Garamond"/>
          <w:noProof/>
        </w:rPr>
      </w:pPr>
    </w:p>
    <w:sectPr w:rsidR="004639B6" w:rsidRPr="004639B6" w:rsidSect="00386916">
      <w:type w:val="continuous"/>
      <w:pgSz w:w="11906" w:h="16838"/>
      <w:pgMar w:top="1135" w:right="1134" w:bottom="1134" w:left="2410" w:header="708" w:footer="1254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28" w:rsidRDefault="001B5D28">
      <w:r>
        <w:separator/>
      </w:r>
    </w:p>
  </w:endnote>
  <w:endnote w:type="continuationSeparator" w:id="0">
    <w:p w:rsidR="001B5D28" w:rsidRDefault="001B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28" w:rsidRDefault="001B5D28">
      <w:r>
        <w:separator/>
      </w:r>
    </w:p>
  </w:footnote>
  <w:footnote w:type="continuationSeparator" w:id="0">
    <w:p w:rsidR="001B5D28" w:rsidRDefault="001B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4" name="Immagine 1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 w:rsidP="00266265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6" name="Immagine 16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7C5E3C"/>
    <w:rsid w:val="000277F2"/>
    <w:rsid w:val="00045084"/>
    <w:rsid w:val="0004762A"/>
    <w:rsid w:val="00047B99"/>
    <w:rsid w:val="00073E45"/>
    <w:rsid w:val="00090511"/>
    <w:rsid w:val="000A2384"/>
    <w:rsid w:val="000B7DD3"/>
    <w:rsid w:val="000D260E"/>
    <w:rsid w:val="000F3C82"/>
    <w:rsid w:val="000F5D2C"/>
    <w:rsid w:val="000F69CA"/>
    <w:rsid w:val="0011248D"/>
    <w:rsid w:val="0012614E"/>
    <w:rsid w:val="00161040"/>
    <w:rsid w:val="00161A12"/>
    <w:rsid w:val="00164475"/>
    <w:rsid w:val="001821E6"/>
    <w:rsid w:val="00182A2E"/>
    <w:rsid w:val="00193CFF"/>
    <w:rsid w:val="001B5D28"/>
    <w:rsid w:val="001B6772"/>
    <w:rsid w:val="001D22D2"/>
    <w:rsid w:val="001D789C"/>
    <w:rsid w:val="001E5A81"/>
    <w:rsid w:val="00201182"/>
    <w:rsid w:val="002013B8"/>
    <w:rsid w:val="00226C63"/>
    <w:rsid w:val="00237874"/>
    <w:rsid w:val="00263E7B"/>
    <w:rsid w:val="00265CF7"/>
    <w:rsid w:val="00266265"/>
    <w:rsid w:val="00266679"/>
    <w:rsid w:val="002729A4"/>
    <w:rsid w:val="00293BC5"/>
    <w:rsid w:val="002B271B"/>
    <w:rsid w:val="002B7DCD"/>
    <w:rsid w:val="002C0217"/>
    <w:rsid w:val="00305229"/>
    <w:rsid w:val="00317BA4"/>
    <w:rsid w:val="00352451"/>
    <w:rsid w:val="0035295A"/>
    <w:rsid w:val="00361A55"/>
    <w:rsid w:val="00365932"/>
    <w:rsid w:val="00366328"/>
    <w:rsid w:val="00382D53"/>
    <w:rsid w:val="0038364D"/>
    <w:rsid w:val="00386916"/>
    <w:rsid w:val="00394A13"/>
    <w:rsid w:val="00396273"/>
    <w:rsid w:val="003D2CBE"/>
    <w:rsid w:val="003E64D2"/>
    <w:rsid w:val="00425DE8"/>
    <w:rsid w:val="00462862"/>
    <w:rsid w:val="004639B6"/>
    <w:rsid w:val="004768CB"/>
    <w:rsid w:val="004805BF"/>
    <w:rsid w:val="004A7124"/>
    <w:rsid w:val="004C3B3B"/>
    <w:rsid w:val="004E1094"/>
    <w:rsid w:val="00510D0F"/>
    <w:rsid w:val="0052059A"/>
    <w:rsid w:val="00520BDB"/>
    <w:rsid w:val="005335EF"/>
    <w:rsid w:val="005352EB"/>
    <w:rsid w:val="00544348"/>
    <w:rsid w:val="00572869"/>
    <w:rsid w:val="00576DFE"/>
    <w:rsid w:val="00594AFE"/>
    <w:rsid w:val="005974D1"/>
    <w:rsid w:val="005D45B2"/>
    <w:rsid w:val="005F3DEB"/>
    <w:rsid w:val="00600833"/>
    <w:rsid w:val="00602AD4"/>
    <w:rsid w:val="006245B6"/>
    <w:rsid w:val="00626C85"/>
    <w:rsid w:val="00632F80"/>
    <w:rsid w:val="0064116A"/>
    <w:rsid w:val="00666FBD"/>
    <w:rsid w:val="00677E0D"/>
    <w:rsid w:val="006834E2"/>
    <w:rsid w:val="006A34CB"/>
    <w:rsid w:val="006B5197"/>
    <w:rsid w:val="006E6972"/>
    <w:rsid w:val="00710148"/>
    <w:rsid w:val="007211AE"/>
    <w:rsid w:val="00740EDF"/>
    <w:rsid w:val="0075732C"/>
    <w:rsid w:val="007668C6"/>
    <w:rsid w:val="0077438B"/>
    <w:rsid w:val="00782F95"/>
    <w:rsid w:val="007B1C94"/>
    <w:rsid w:val="007B51DD"/>
    <w:rsid w:val="007C21C3"/>
    <w:rsid w:val="007C4F9A"/>
    <w:rsid w:val="007C5E3C"/>
    <w:rsid w:val="007D0277"/>
    <w:rsid w:val="007D2F32"/>
    <w:rsid w:val="00805D96"/>
    <w:rsid w:val="008124C2"/>
    <w:rsid w:val="0083251C"/>
    <w:rsid w:val="00832FBA"/>
    <w:rsid w:val="00840A06"/>
    <w:rsid w:val="008500CE"/>
    <w:rsid w:val="00854297"/>
    <w:rsid w:val="008901DE"/>
    <w:rsid w:val="00893B78"/>
    <w:rsid w:val="0089592D"/>
    <w:rsid w:val="008B23E8"/>
    <w:rsid w:val="008D4A97"/>
    <w:rsid w:val="009001A8"/>
    <w:rsid w:val="00905587"/>
    <w:rsid w:val="009506C4"/>
    <w:rsid w:val="00963814"/>
    <w:rsid w:val="00981ECB"/>
    <w:rsid w:val="0098464C"/>
    <w:rsid w:val="00994D53"/>
    <w:rsid w:val="009A1418"/>
    <w:rsid w:val="009A58F5"/>
    <w:rsid w:val="009F18A8"/>
    <w:rsid w:val="00A14B1A"/>
    <w:rsid w:val="00A210C0"/>
    <w:rsid w:val="00A22F34"/>
    <w:rsid w:val="00A350E5"/>
    <w:rsid w:val="00A4058E"/>
    <w:rsid w:val="00A52CD8"/>
    <w:rsid w:val="00A924E6"/>
    <w:rsid w:val="00AA4356"/>
    <w:rsid w:val="00AA65BB"/>
    <w:rsid w:val="00AA7255"/>
    <w:rsid w:val="00AE1031"/>
    <w:rsid w:val="00AF0D0E"/>
    <w:rsid w:val="00AF459A"/>
    <w:rsid w:val="00B135B8"/>
    <w:rsid w:val="00B1746B"/>
    <w:rsid w:val="00B32BB0"/>
    <w:rsid w:val="00B3661C"/>
    <w:rsid w:val="00B43B8C"/>
    <w:rsid w:val="00B73F4B"/>
    <w:rsid w:val="00B9004E"/>
    <w:rsid w:val="00B96EC2"/>
    <w:rsid w:val="00BE6FFF"/>
    <w:rsid w:val="00C0416B"/>
    <w:rsid w:val="00C37EE5"/>
    <w:rsid w:val="00C674EC"/>
    <w:rsid w:val="00C71840"/>
    <w:rsid w:val="00C87F15"/>
    <w:rsid w:val="00CA149D"/>
    <w:rsid w:val="00CB4202"/>
    <w:rsid w:val="00CD24E3"/>
    <w:rsid w:val="00CD4945"/>
    <w:rsid w:val="00CE2E38"/>
    <w:rsid w:val="00CE38F9"/>
    <w:rsid w:val="00D04097"/>
    <w:rsid w:val="00D20759"/>
    <w:rsid w:val="00D51AD7"/>
    <w:rsid w:val="00DB4375"/>
    <w:rsid w:val="00DB44F1"/>
    <w:rsid w:val="00DB4B43"/>
    <w:rsid w:val="00DC1EC8"/>
    <w:rsid w:val="00DC2A35"/>
    <w:rsid w:val="00DF7472"/>
    <w:rsid w:val="00E01FC8"/>
    <w:rsid w:val="00E0604A"/>
    <w:rsid w:val="00E20026"/>
    <w:rsid w:val="00E33F3A"/>
    <w:rsid w:val="00E52721"/>
    <w:rsid w:val="00E57840"/>
    <w:rsid w:val="00E87807"/>
    <w:rsid w:val="00E93061"/>
    <w:rsid w:val="00EA615B"/>
    <w:rsid w:val="00EB133C"/>
    <w:rsid w:val="00EC6922"/>
    <w:rsid w:val="00EF657C"/>
    <w:rsid w:val="00EF6DC0"/>
    <w:rsid w:val="00F1295B"/>
    <w:rsid w:val="00F3256F"/>
    <w:rsid w:val="00F506C9"/>
    <w:rsid w:val="00F525AC"/>
    <w:rsid w:val="00F6167E"/>
    <w:rsid w:val="00F7694D"/>
    <w:rsid w:val="00F82453"/>
    <w:rsid w:val="00F97455"/>
    <w:rsid w:val="00FA26DB"/>
    <w:rsid w:val="00FE7867"/>
    <w:rsid w:val="00FF10A0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6916"/>
    <w:rPr>
      <w:sz w:val="24"/>
      <w:szCs w:val="24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e">
    <w:name w:val="date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carta%20intestata%20Mart\Primo%20fogli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D789-D4B3-4EAD-86C7-8354AA03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Primo foglio_colori</Template>
  <TotalTime>14</TotalTime>
  <Pages>2</Pages>
  <Words>309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Sara Mandice</dc:creator>
  <cp:lastModifiedBy>Susanna Sara Mandice</cp:lastModifiedBy>
  <cp:revision>8</cp:revision>
  <cp:lastPrinted>2016-11-02T16:26:00Z</cp:lastPrinted>
  <dcterms:created xsi:type="dcterms:W3CDTF">2017-06-01T11:11:00Z</dcterms:created>
  <dcterms:modified xsi:type="dcterms:W3CDTF">2017-10-06T09:31:00Z</dcterms:modified>
</cp:coreProperties>
</file>