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3F91F553" w:rsidP="67ACC2D3" w:rsidRDefault="3F91F553" w14:paraId="05B948EE" w14:textId="3D2BC88F">
      <w:pPr>
        <w:pStyle w:val="Normale"/>
        <w:spacing w:line="276" w:lineRule="auto"/>
        <w:jc w:val="center"/>
      </w:pPr>
    </w:p>
    <w:p w:rsidR="67ACC2D3" w:rsidP="12A30849" w:rsidRDefault="67ACC2D3" w14:paraId="0930F24C" w14:textId="6458AD74">
      <w:pPr>
        <w:pStyle w:val="Normale"/>
        <w:spacing w:line="276" w:lineRule="auto"/>
        <w:jc w:val="center"/>
        <w:rPr>
          <w:noProof w:val="0"/>
          <w:lang w:val="it-IT"/>
        </w:rPr>
      </w:pPr>
      <w:r w:rsidR="2A77AB7B">
        <w:drawing>
          <wp:inline wp14:editId="400A771E" wp14:anchorId="62199FA2">
            <wp:extent cx="3724275" cy="971550"/>
            <wp:effectExtent l="0" t="0" r="0" b="0"/>
            <wp:docPr id="10862928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75fa1981cc4dc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24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77AB7B">
        <w:drawing>
          <wp:inline wp14:editId="5B2E6FAB" wp14:anchorId="7B29E5E9">
            <wp:extent cx="1162050" cy="819150"/>
            <wp:effectExtent l="0" t="0" r="0" b="0"/>
            <wp:docPr id="16603416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ce00efe990464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20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0A771E" w:rsidP="400A771E" w:rsidRDefault="400A771E" w14:paraId="758EF4D7" w14:textId="3649AAF8">
      <w:pPr>
        <w:pStyle w:val="Normale"/>
        <w:bidi w:val="0"/>
        <w:spacing w:before="0" w:beforeAutospacing="off" w:after="160" w:afterAutospacing="off" w:line="276" w:lineRule="auto"/>
        <w:ind w:left="0" w:right="0"/>
        <w:jc w:val="center"/>
        <w:rPr>
          <w:rFonts w:ascii="HelveticaNeueLT Std" w:hAnsi="HelveticaNeueLT Std" w:eastAsia="HelveticaNeueLT Std" w:cs="HelveticaNeueLT Std"/>
          <w:b w:val="1"/>
          <w:bCs w:val="1"/>
          <w:noProof w:val="0"/>
          <w:color w:val="ED7C31"/>
          <w:sz w:val="36"/>
          <w:szCs w:val="36"/>
          <w:lang w:val="it-IT"/>
        </w:rPr>
      </w:pPr>
    </w:p>
    <w:p w:rsidR="2B6BA050" w:rsidP="400A771E" w:rsidRDefault="2B6BA050" w14:paraId="0A675C5A" w14:textId="3E396AD7">
      <w:pPr>
        <w:pStyle w:val="Normale"/>
        <w:spacing w:before="0" w:beforeAutospacing="off" w:after="160" w:afterAutospacing="off" w:line="276" w:lineRule="auto"/>
        <w:ind w:left="0" w:right="0"/>
        <w:jc w:val="left"/>
        <w:rPr>
          <w:rFonts w:ascii="HelveticaNeueLT Std" w:hAnsi="HelveticaNeueLT Std" w:eastAsia="HelveticaNeueLT Std" w:cs="HelveticaNeueLT Std"/>
          <w:noProof w:val="0"/>
          <w:sz w:val="36"/>
          <w:szCs w:val="36"/>
          <w:lang w:val="it-IT"/>
        </w:rPr>
      </w:pP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color w:val="ED7C31"/>
          <w:sz w:val="36"/>
          <w:szCs w:val="36"/>
          <w:lang w:val="it-IT"/>
        </w:rPr>
        <w:t>P</w:t>
      </w:r>
      <w:r w:rsidRPr="400A771E" w:rsidR="5132D869">
        <w:rPr>
          <w:rFonts w:ascii="HelveticaNeueLT Std" w:hAnsi="HelveticaNeueLT Std" w:eastAsia="HelveticaNeueLT Std" w:cs="HelveticaNeueLT Std"/>
          <w:b w:val="1"/>
          <w:bCs w:val="1"/>
          <w:noProof w:val="0"/>
          <w:color w:val="ED7C31"/>
          <w:sz w:val="36"/>
          <w:szCs w:val="36"/>
          <w:lang w:val="it-IT"/>
        </w:rPr>
        <w:t>AESAGGI DELL’ANTROPOCENE</w:t>
      </w:r>
    </w:p>
    <w:p w:rsidR="2B6BA050" w:rsidP="12A30849" w:rsidRDefault="2B6BA050" w14:paraId="364EBB23" w14:textId="0D31AD37">
      <w:pPr>
        <w:pStyle w:val="Normale"/>
        <w:bidi w:val="0"/>
        <w:spacing w:before="0" w:beforeAutospacing="off" w:after="160" w:afterAutospacing="off" w:line="276" w:lineRule="auto"/>
        <w:ind w:left="0" w:right="0"/>
        <w:jc w:val="both"/>
        <w:rPr>
          <w:rFonts w:ascii="HelveticaNeueLT Std" w:hAnsi="HelveticaNeueLT Std" w:eastAsia="HelveticaNeueLT Std" w:cs="HelveticaNeueLT Std"/>
          <w:noProof w:val="0"/>
          <w:sz w:val="20"/>
          <w:szCs w:val="20"/>
          <w:lang w:val="it-IT"/>
        </w:rPr>
      </w:pP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Nell’ambito del programma </w:t>
      </w: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>SUMMERTIME</w:t>
      </w: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, </w:t>
      </w: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>MUSE</w:t>
      </w: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, </w:t>
      </w: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>Fondazione Museo Storico del Trentino</w:t>
      </w: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 e </w:t>
      </w:r>
      <w:r w:rsidRPr="400A771E" w:rsidR="01CB8824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>A</w:t>
      </w: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ssociazione Acropoli </w:t>
      </w:r>
      <w:r w:rsidRPr="400A771E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presentano </w:t>
      </w:r>
      <w:r w:rsidRPr="400A771E" w:rsidR="1A333C34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un ciclo di tre serate nel giardino del museo per chiacchierare di rappresentazione e percezione del paesaggio ai tempi della più grande transizione socioculturale della storia </w:t>
      </w:r>
      <w:r w:rsidRPr="400A771E" w:rsidR="211E5E7F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>ricollegandosi a</w:t>
      </w:r>
      <w:r w:rsidRPr="400A771E" w:rsidR="1A333C34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lla mostra temporanea </w:t>
      </w:r>
      <w:r w:rsidRPr="400A771E" w:rsidR="1A333C34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“Human Habitat</w:t>
      </w:r>
      <w:r w:rsidRPr="400A771E" w:rsidR="367E6DDD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. Paesaggi dell’Antropocene</w:t>
      </w:r>
      <w:r w:rsidRPr="400A771E" w:rsidR="1A333C34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”</w:t>
      </w:r>
      <w:r w:rsidRPr="400A771E" w:rsidR="1A333C34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 xml:space="preserve">, </w:t>
      </w:r>
      <w:r w:rsidRPr="400A771E" w:rsidR="6EBAC397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visitabile</w:t>
      </w:r>
      <w:r w:rsidRPr="400A771E" w:rsidR="7558675D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 xml:space="preserve"> </w:t>
      </w:r>
      <w:r w:rsidRPr="400A771E" w:rsidR="7558675D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 xml:space="preserve">nel giardino del MUSE (fino al 18 luglio) e </w:t>
      </w:r>
      <w:r w:rsidRPr="400A771E" w:rsidR="1A333C34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 xml:space="preserve">alle Gallerie di </w:t>
      </w:r>
      <w:proofErr w:type="spellStart"/>
      <w:r w:rsidRPr="400A771E" w:rsidR="1A333C34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Piedicastello</w:t>
      </w:r>
      <w:proofErr w:type="spellEnd"/>
      <w:r w:rsidRPr="400A771E" w:rsidR="1A333C34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 xml:space="preserve"> </w:t>
      </w:r>
      <w:r w:rsidRPr="400A771E" w:rsidR="3337A8AE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(fino a</w:t>
      </w:r>
      <w:r w:rsidRPr="400A771E" w:rsidR="24C89196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l 28</w:t>
      </w:r>
      <w:r w:rsidRPr="400A771E" w:rsidR="3337A8AE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 xml:space="preserve"> febbraio</w:t>
      </w:r>
      <w:r w:rsidRPr="400A771E" w:rsidR="381A02BD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 xml:space="preserve"> 2022)</w:t>
      </w:r>
      <w:r>
        <w:br/>
      </w:r>
      <w:r>
        <w:br/>
      </w:r>
      <w:r w:rsidRPr="400A771E" w:rsidR="65AC30B0">
        <w:rPr>
          <w:rFonts w:ascii="HelveticaNeueLT Std" w:hAnsi="HelveticaNeueLT Std" w:eastAsia="HelveticaNeueLT Std" w:cs="HelveticaNeueLT Std"/>
          <w:b w:val="0"/>
          <w:bCs w:val="0"/>
          <w:noProof w:val="0"/>
          <w:sz w:val="20"/>
          <w:szCs w:val="20"/>
          <w:lang w:val="it-IT"/>
        </w:rPr>
        <w:t xml:space="preserve">Evento gratuito su prenotazione. </w:t>
      </w:r>
      <w:r w:rsidRPr="400A771E" w:rsidR="65AC30B0">
        <w:rPr>
          <w:rFonts w:ascii="HelveticaNeueLT Std" w:hAnsi="HelveticaNeueLT Std" w:eastAsia="HelveticaNeueLT Std" w:cs="HelveticaNeueLT Std"/>
          <w:b w:val="0"/>
          <w:bCs w:val="0"/>
          <w:noProof w:val="0"/>
          <w:sz w:val="20"/>
          <w:szCs w:val="20"/>
          <w:lang w:val="it-IT"/>
        </w:rPr>
        <w:t>Gli appuntamenti verranno trasmessi anche in diretta streaming sul canale YouTube MUSE. In caso di maltempo l’evento si terrà all'interno del museo con un numero ridotto di partecipanti e trasmesso in diretta streaming. Eventuali modifiche alla programmazione verranno comunicate il giorno stesso dell'evento attraverso i canali online del museo.</w:t>
      </w:r>
    </w:p>
    <w:p w:rsidR="2B6BA050" w:rsidP="400A771E" w:rsidRDefault="2B6BA050" w14:paraId="10427146" w14:textId="303F0D2F">
      <w:pPr>
        <w:pStyle w:val="Normale"/>
        <w:spacing w:after="0" w:afterAutospacing="off" w:line="240" w:lineRule="auto"/>
        <w:jc w:val="both"/>
        <w:rPr>
          <w:sz w:val="24"/>
          <w:szCs w:val="24"/>
        </w:rPr>
      </w:pPr>
    </w:p>
    <w:p w:rsidR="400A771E" w:rsidP="400A771E" w:rsidRDefault="400A771E" w14:paraId="2C02D4FA" w14:textId="1218EB42">
      <w:pPr>
        <w:pStyle w:val="Normale"/>
        <w:spacing w:after="0" w:afterAutospacing="off" w:line="240" w:lineRule="auto"/>
        <w:jc w:val="both"/>
        <w:rPr>
          <w:sz w:val="24"/>
          <w:szCs w:val="24"/>
        </w:rPr>
      </w:pPr>
    </w:p>
    <w:p w:rsidR="016A54A2" w:rsidP="12A30849" w:rsidRDefault="016A54A2" w14:paraId="4B897F1F" w14:textId="04675EEB">
      <w:pPr>
        <w:pStyle w:val="Normale"/>
        <w:bidi w:val="0"/>
        <w:spacing w:before="0" w:beforeAutospacing="off" w:after="160" w:afterAutospacing="off" w:line="240" w:lineRule="auto"/>
        <w:ind w:left="0" w:right="0"/>
        <w:jc w:val="both"/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</w:pPr>
      <w:r w:rsidRPr="12A30849" w:rsidR="016A54A2">
        <w:rPr>
          <w:rFonts w:ascii="HelveticaNeueLT Std" w:hAnsi="HelveticaNeueLT Std" w:eastAsia="HelveticaNeueLT Std" w:cs="HelveticaNeueLT Std"/>
          <w:b w:val="1"/>
          <w:bCs w:val="1"/>
          <w:i w:val="0"/>
          <w:iCs w:val="0"/>
          <w:noProof w:val="0"/>
          <w:color w:val="ED7D31" w:themeColor="accent2" w:themeTint="FF" w:themeShade="FF"/>
          <w:sz w:val="24"/>
          <w:szCs w:val="24"/>
          <w:lang w:val="it-IT"/>
        </w:rPr>
        <w:t>PROGRAMMA</w:t>
      </w:r>
      <w:r>
        <w:br/>
      </w:r>
      <w:r w:rsidRPr="12A30849" w:rsidR="016A54A2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 xml:space="preserve">Tutti gli appuntamenti sono alle </w:t>
      </w:r>
      <w:r w:rsidRPr="12A30849" w:rsidR="670DF426">
        <w:rPr>
          <w:rFonts w:ascii="HelveticaNeueLT Std" w:hAnsi="HelveticaNeueLT Std" w:eastAsia="HelveticaNeueLT Std" w:cs="HelveticaNeueLT Std"/>
          <w:b w:val="0"/>
          <w:bCs w:val="0"/>
          <w:i w:val="0"/>
          <w:iCs w:val="0"/>
          <w:noProof w:val="0"/>
          <w:color w:val="auto"/>
          <w:sz w:val="24"/>
          <w:szCs w:val="24"/>
          <w:lang w:val="it-IT"/>
        </w:rPr>
        <w:t>21.30</w:t>
      </w:r>
    </w:p>
    <w:p w:rsidR="12A30849" w:rsidP="12A30849" w:rsidRDefault="12A30849" w14:paraId="305DEF68" w14:textId="3243DB4E">
      <w:pPr>
        <w:spacing w:after="0" w:afterAutospacing="off" w:line="276" w:lineRule="auto"/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</w:pPr>
    </w:p>
    <w:p w:rsidR="6F89E520" w:rsidP="12A30849" w:rsidRDefault="6F89E520" w14:paraId="6E2E15F1" w14:textId="0F7884E8">
      <w:pPr>
        <w:spacing w:after="0" w:afterAutospacing="off" w:line="276" w:lineRule="auto"/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</w:pPr>
      <w:r w:rsidRPr="12A30849" w:rsidR="6F89E52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Mercoledì </w:t>
      </w:r>
      <w:r w:rsidRPr="12A30849" w:rsidR="1994F255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>14</w:t>
      </w:r>
      <w:r w:rsidRPr="12A30849" w:rsidR="2B6BA050">
        <w:rPr>
          <w:rFonts w:ascii="HelveticaNeueLT Std" w:hAnsi="HelveticaNeueLT Std" w:eastAsia="HelveticaNeueLT Std" w:cs="HelveticaNeueLT Std"/>
          <w:b w:val="1"/>
          <w:bCs w:val="1"/>
          <w:noProof w:val="0"/>
          <w:sz w:val="24"/>
          <w:szCs w:val="24"/>
          <w:lang w:val="it-IT"/>
        </w:rPr>
        <w:t xml:space="preserve"> luglio 2021</w:t>
      </w:r>
    </w:p>
    <w:p w:rsidR="78E764ED" w:rsidP="12A30849" w:rsidRDefault="78E764ED" w14:paraId="18ABE2FF" w14:textId="574840AA">
      <w:pPr>
        <w:pStyle w:val="Normale"/>
        <w:spacing w:after="0" w:afterAutospacing="off" w:line="240" w:lineRule="auto"/>
        <w:rPr>
          <w:rFonts w:ascii="HelveticaNeueLT Std" w:hAnsi="HelveticaNeueLT Std" w:eastAsia="HelveticaNeueLT Std" w:cs="HelveticaNeueLT Std"/>
          <w:b w:val="1"/>
          <w:bCs w:val="1"/>
          <w:color w:val="ED7C31" w:themeColor="accent2" w:themeTint="FF" w:themeShade="FF"/>
          <w:sz w:val="24"/>
          <w:szCs w:val="24"/>
          <w:lang w:eastAsia="it-IT"/>
        </w:rPr>
      </w:pPr>
      <w:r w:rsidRPr="12A30849" w:rsidR="78E764ED">
        <w:rPr>
          <w:rFonts w:ascii="HelveticaNeueLT Std" w:hAnsi="HelveticaNeueLT Std" w:eastAsia="HelveticaNeueLT Std" w:cs="HelveticaNeueLT Std"/>
          <w:b w:val="1"/>
          <w:bCs w:val="1"/>
          <w:color w:val="ED7C31"/>
          <w:sz w:val="24"/>
          <w:szCs w:val="24"/>
          <w:lang w:eastAsia="it-IT"/>
        </w:rPr>
        <w:t>Lasciare una traccia? Storie di animali costruttori (umani e non)</w:t>
      </w:r>
    </w:p>
    <w:p xmlns:wp14="http://schemas.microsoft.com/office/word/2010/wordml" w:rsidRPr="00B02C8E" w:rsidR="00932429" w:rsidP="12A30849" w:rsidRDefault="00932429" w14:paraId="1BDDBDEF" wp14:textId="32607398">
      <w:pPr>
        <w:spacing w:after="0" w:afterAutospacing="off" w:line="240" w:lineRule="auto"/>
        <w:jc w:val="both"/>
        <w:rPr>
          <w:rFonts w:ascii="HelveticaNeueLT Std" w:hAnsi="HelveticaNeueLT Std" w:eastAsia="HelveticaNeueLT Std" w:cs="HelveticaNeueLT Std"/>
          <w:sz w:val="24"/>
          <w:szCs w:val="24"/>
          <w:u w:val="single"/>
          <w:lang w:eastAsia="it-IT"/>
        </w:rPr>
      </w:pP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Dialogo tra un’etologa, che ci racconterà come gli animali non umani costruiscano il loro ambiente di vita, e uno dei più innovativi imprenditori italiani, a capo di un progetto di architettura circolare. Con </w:t>
      </w:r>
      <w:r w:rsidRPr="12A30849" w:rsidR="00932429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Cristina Castracani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, etologa dell’Università di Parma</w:t>
      </w:r>
      <w:r w:rsidRPr="12A30849" w:rsidR="5AE41A85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,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e </w:t>
      </w:r>
      <w:r w:rsidRPr="12A30849" w:rsidR="00932429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Massimo Moretti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, imprenditore CEO di Wasp – </w:t>
      </w:r>
      <w:proofErr w:type="spellStart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World’s</w:t>
      </w:r>
      <w:proofErr w:type="spellEnd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Advanced </w:t>
      </w:r>
      <w:proofErr w:type="spellStart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Saving</w:t>
      </w:r>
      <w:proofErr w:type="spellEnd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Project. Modera Elisabetta </w:t>
      </w:r>
      <w:proofErr w:type="spellStart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Curzel</w:t>
      </w:r>
      <w:proofErr w:type="spellEnd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con la partecipazione di Associazione Acropoli. </w:t>
      </w:r>
    </w:p>
    <w:p xmlns:wp14="http://schemas.microsoft.com/office/word/2010/wordml" w:rsidRPr="00B02C8E" w:rsidR="00932429" w:rsidP="12A30849" w:rsidRDefault="00932429" w14:paraId="1CFB45A0" wp14:textId="282F3FA3">
      <w:pPr>
        <w:spacing w:after="0" w:line="240" w:lineRule="auto"/>
        <w:rPr>
          <w:rFonts w:ascii="HelveticaNeueLT Std" w:hAnsi="HelveticaNeueLT Std" w:eastAsia="HelveticaNeueLT Std" w:cs="HelveticaNeueLT Std"/>
          <w:sz w:val="24"/>
          <w:szCs w:val="24"/>
        </w:rPr>
      </w:pPr>
    </w:p>
    <w:p xmlns:wp14="http://schemas.microsoft.com/office/word/2010/wordml" w:rsidRPr="00B02C8E" w:rsidR="00932429" w:rsidP="12A30849" w:rsidRDefault="00932429" w14:paraId="4EBE30D3" wp14:textId="05E98351">
      <w:pPr>
        <w:spacing w:after="0" w:line="240" w:lineRule="auto"/>
        <w:rPr>
          <w:rFonts w:ascii="HelveticaNeueLT Std" w:hAnsi="HelveticaNeueLT Std" w:eastAsia="HelveticaNeueLT Std" w:cs="HelveticaNeueLT Std"/>
          <w:sz w:val="24"/>
          <w:szCs w:val="24"/>
          <w:u w:val="single"/>
          <w:lang w:eastAsia="it-IT"/>
        </w:rPr>
      </w:pPr>
      <w:r>
        <w:br/>
      </w:r>
      <w:r w:rsidRPr="12A30849" w:rsidR="722FC1C7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Mercoledì 21 luglio 2021</w:t>
      </w:r>
    </w:p>
    <w:p xmlns:wp14="http://schemas.microsoft.com/office/word/2010/wordml" w:rsidRPr="00B02C8E" w:rsidR="00932429" w:rsidP="67ACC2D3" w:rsidRDefault="00932429" w14:paraId="635E215B" wp14:textId="77777777" wp14:noSpellErr="1">
      <w:pPr>
        <w:spacing w:after="0" w:line="240" w:lineRule="auto"/>
        <w:rPr>
          <w:rFonts w:ascii="HelveticaNeueLT Std" w:hAnsi="HelveticaNeueLT Std" w:eastAsia="HelveticaNeueLT Std" w:cs="HelveticaNeueLT Std"/>
          <w:color w:val="ED7D31" w:themeColor="accent2" w:themeTint="FF" w:themeShade="FF"/>
          <w:sz w:val="24"/>
          <w:szCs w:val="24"/>
          <w:lang w:eastAsia="it-IT"/>
        </w:rPr>
      </w:pPr>
      <w:r w:rsidRPr="12A30849" w:rsidR="00932429">
        <w:rPr>
          <w:rFonts w:ascii="HelveticaNeueLT Std" w:hAnsi="HelveticaNeueLT Std" w:eastAsia="HelveticaNeueLT Std" w:cs="HelveticaNeueLT Std"/>
          <w:b w:val="1"/>
          <w:bCs w:val="1"/>
          <w:color w:val="ED7C31"/>
          <w:sz w:val="24"/>
          <w:szCs w:val="24"/>
          <w:lang w:eastAsia="it-IT"/>
        </w:rPr>
        <w:t>Quello che vediamo è solo una parte della realtà: se aggiungessimo ulteriori punti di vista?</w:t>
      </w:r>
    </w:p>
    <w:p xmlns:wp14="http://schemas.microsoft.com/office/word/2010/wordml" w:rsidRPr="00B02C8E" w:rsidR="00932429" w:rsidP="12A30849" w:rsidRDefault="00932429" w14:paraId="42BEFE1F" wp14:textId="1E934AA3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</w:pP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Un ingegnere specializzata in telerilevamento e una filosofa che si occupa di estetica ci portano a esplorare l’epoca di </w:t>
      </w:r>
      <w:r w:rsidRPr="12A30849" w:rsidR="00932429">
        <w:rPr>
          <w:rFonts w:ascii="HelveticaNeueLT Std" w:hAnsi="HelveticaNeueLT Std" w:eastAsia="HelveticaNeueLT Std" w:cs="HelveticaNeueLT Std"/>
          <w:i w:val="1"/>
          <w:iCs w:val="1"/>
          <w:sz w:val="24"/>
          <w:szCs w:val="24"/>
          <w:lang w:eastAsia="it-IT"/>
        </w:rPr>
        <w:t>Homo sapiens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 con uno sguardo non convenzionale. Con </w:t>
      </w:r>
      <w:r w:rsidRPr="12A30849" w:rsidR="00932429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Claudia Paris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, ingegnere dell’Università degli Studi di Trento</w:t>
      </w:r>
      <w:r w:rsidRPr="12A30849" w:rsidR="2727EEF3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,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e </w:t>
      </w:r>
      <w:r w:rsidRPr="12A30849" w:rsidR="00932429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 xml:space="preserve">Mariagrazia </w:t>
      </w:r>
      <w:r w:rsidRPr="12A30849" w:rsidR="00932429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Portera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, filosofa</w:t>
      </w:r>
      <w:r w:rsidRPr="12A30849" w:rsidR="18D93BDF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dell’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Università degli Studi di Firenze. Modera Elisabetta </w:t>
      </w:r>
      <w:proofErr w:type="spellStart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Curzel</w:t>
      </w:r>
      <w:proofErr w:type="spellEnd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con la partecipazione di Associazione Acropoli. </w:t>
      </w:r>
    </w:p>
    <w:p w:rsidR="67ACC2D3" w:rsidP="12A30849" w:rsidRDefault="67ACC2D3" w14:paraId="5B1D3497" w14:textId="6995D4AC">
      <w:pPr>
        <w:pStyle w:val="Normale"/>
        <w:spacing w:after="0" w:line="240" w:lineRule="auto"/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</w:pPr>
    </w:p>
    <w:p w:rsidR="400A771E" w:rsidP="400A771E" w:rsidRDefault="400A771E" w14:paraId="24E27556" w14:textId="751C27A8">
      <w:pPr>
        <w:pStyle w:val="Normale"/>
        <w:spacing w:after="0" w:line="240" w:lineRule="auto"/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</w:pPr>
    </w:p>
    <w:p w:rsidR="400A771E" w:rsidP="400A771E" w:rsidRDefault="400A771E" w14:paraId="4FC9F099" w14:textId="6D098F30">
      <w:pPr>
        <w:pStyle w:val="Normale"/>
        <w:spacing w:after="0" w:line="240" w:lineRule="auto"/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</w:pPr>
    </w:p>
    <w:p w:rsidR="400A771E" w:rsidP="400A771E" w:rsidRDefault="400A771E" w14:paraId="6C8ED59E" w14:textId="3C8746B7">
      <w:pPr>
        <w:pStyle w:val="Normale"/>
        <w:spacing w:after="0" w:line="240" w:lineRule="auto"/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</w:pPr>
    </w:p>
    <w:p w:rsidR="400A771E" w:rsidP="400A771E" w:rsidRDefault="400A771E" w14:paraId="43D025ED" w14:textId="06F0153F">
      <w:pPr>
        <w:pStyle w:val="Normale"/>
        <w:spacing w:after="0" w:line="240" w:lineRule="auto"/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</w:pPr>
    </w:p>
    <w:p xmlns:wp14="http://schemas.microsoft.com/office/word/2010/wordml" w:rsidRPr="00B02C8E" w:rsidR="00932429" w:rsidP="12A30849" w:rsidRDefault="00932429" w14:paraId="3B7B934F" wp14:textId="5435B2E6">
      <w:pPr>
        <w:pStyle w:val="Normale"/>
        <w:spacing w:after="0" w:line="240" w:lineRule="auto"/>
        <w:rPr>
          <w:rFonts w:ascii="HelveticaNeueLT Std" w:hAnsi="HelveticaNeueLT Std" w:eastAsia="HelveticaNeueLT Std" w:cs="HelveticaNeueLT Std"/>
          <w:color w:val="ED7C31"/>
          <w:sz w:val="24"/>
          <w:szCs w:val="24"/>
          <w:lang w:eastAsia="it-IT"/>
        </w:rPr>
      </w:pPr>
      <w:r>
        <w:br/>
      </w:r>
      <w:r w:rsidRPr="12A30849" w:rsidR="66919654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Mercoledì 28 luglio 2021</w:t>
      </w:r>
    </w:p>
    <w:p xmlns:wp14="http://schemas.microsoft.com/office/word/2010/wordml" w:rsidRPr="00B02C8E" w:rsidR="00932429" w:rsidP="12A30849" w:rsidRDefault="00932429" w14:paraId="22CA6C0D" wp14:textId="1A6EF25C">
      <w:pPr>
        <w:pStyle w:val="Normale"/>
        <w:spacing w:after="0" w:line="240" w:lineRule="auto"/>
        <w:rPr>
          <w:rFonts w:ascii="HelveticaNeueLT Std" w:hAnsi="HelveticaNeueLT Std" w:eastAsia="HelveticaNeueLT Std" w:cs="HelveticaNeueLT Std"/>
          <w:color w:val="ED7C31" w:themeColor="accent2" w:themeTint="FF" w:themeShade="FF"/>
          <w:sz w:val="24"/>
          <w:szCs w:val="24"/>
          <w:lang w:eastAsia="it-IT"/>
        </w:rPr>
      </w:pPr>
      <w:r w:rsidRPr="12A30849" w:rsidR="00932429">
        <w:rPr>
          <w:rFonts w:ascii="HelveticaNeueLT Std" w:hAnsi="HelveticaNeueLT Std" w:eastAsia="HelveticaNeueLT Std" w:cs="HelveticaNeueLT Std"/>
          <w:b w:val="1"/>
          <w:bCs w:val="1"/>
          <w:color w:val="ED7C31"/>
          <w:sz w:val="24"/>
          <w:szCs w:val="24"/>
          <w:lang w:eastAsia="it-IT"/>
        </w:rPr>
        <w:t>La natura dei contrasti. Percezione e immaginazione dell’ambiente in un mondo senza uscita</w:t>
      </w:r>
    </w:p>
    <w:p xmlns:wp14="http://schemas.microsoft.com/office/word/2010/wordml" w:rsidRPr="00B02C8E" w:rsidR="00932429" w:rsidP="12A30849" w:rsidRDefault="00932429" w14:paraId="022DA8DE" wp14:textId="7E15CCE7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</w:pP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I paesaggi dell’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Antropocene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sono allo stesso tempo devastanti e armonici, terribili e affascinanti. Come viviamo in un mondo artefatto e come convivono i contrasti dell’oggi nel gesto artistico? </w:t>
      </w:r>
    </w:p>
    <w:p xmlns:wp14="http://schemas.microsoft.com/office/word/2010/wordml" w:rsidRPr="00B02C8E" w:rsidR="00932429" w:rsidP="12A30849" w:rsidRDefault="00932429" w14:paraId="78C91BFA" wp14:textId="14019A6C">
      <w:pPr>
        <w:spacing w:after="0" w:line="240" w:lineRule="auto"/>
        <w:jc w:val="both"/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</w:pP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Un dialogo tra </w:t>
      </w:r>
      <w:r w:rsidRPr="12A30849" w:rsidR="00932429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Paolo Costa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, filosofo</w:t>
      </w:r>
      <w:r w:rsidRPr="12A30849" w:rsidR="1BD06CAA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della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Fondazione Bruno Kessler</w:t>
      </w:r>
      <w:r w:rsidRPr="12A30849" w:rsidR="34D63EE1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,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e </w:t>
      </w:r>
      <w:r w:rsidRPr="12A30849" w:rsidR="00932429">
        <w:rPr>
          <w:rFonts w:ascii="HelveticaNeueLT Std" w:hAnsi="HelveticaNeueLT Std" w:eastAsia="HelveticaNeueLT Std" w:cs="HelveticaNeueLT Std"/>
          <w:b w:val="1"/>
          <w:bCs w:val="1"/>
          <w:sz w:val="24"/>
          <w:szCs w:val="24"/>
          <w:lang w:eastAsia="it-IT"/>
        </w:rPr>
        <w:t>Denis Isaia</w:t>
      </w:r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, curatore presso il </w:t>
      </w:r>
      <w:proofErr w:type="spellStart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Mart</w:t>
      </w:r>
      <w:proofErr w:type="spellEnd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– Museo d’arte Moderna e Contemporanea di Trento e Rovereto. Modera Elisabetta </w:t>
      </w:r>
      <w:proofErr w:type="spellStart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>Curzel</w:t>
      </w:r>
      <w:proofErr w:type="spellEnd"/>
      <w:r w:rsidRPr="12A30849" w:rsidR="00932429">
        <w:rPr>
          <w:rFonts w:ascii="HelveticaNeueLT Std" w:hAnsi="HelveticaNeueLT Std" w:eastAsia="HelveticaNeueLT Std" w:cs="HelveticaNeueLT Std"/>
          <w:sz w:val="24"/>
          <w:szCs w:val="24"/>
          <w:lang w:eastAsia="it-IT"/>
        </w:rPr>
        <w:t xml:space="preserve"> con la partecipazione di Associazione Acropoli.</w:t>
      </w:r>
    </w:p>
    <w:p xmlns:wp14="http://schemas.microsoft.com/office/word/2010/wordml" w:rsidR="00FA7740" w:rsidP="67ACC2D3" w:rsidRDefault="00245EF2" w14:paraId="0E27B00A" wp14:textId="77777777" wp14:noSpellErr="1">
      <w:pPr>
        <w:rPr>
          <w:rFonts w:ascii="HelveticaNeueLT Std" w:hAnsi="HelveticaNeueLT Std" w:eastAsia="HelveticaNeueLT Std" w:cs="HelveticaNeueLT Std"/>
          <w:sz w:val="22"/>
          <w:szCs w:val="22"/>
        </w:rPr>
      </w:pPr>
    </w:p>
    <w:sectPr w:rsidR="00FA7740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04"/>
    <w:rsid w:val="00245EF2"/>
    <w:rsid w:val="0039D169"/>
    <w:rsid w:val="004E741E"/>
    <w:rsid w:val="005266D2"/>
    <w:rsid w:val="00932429"/>
    <w:rsid w:val="00BC3504"/>
    <w:rsid w:val="00CB390E"/>
    <w:rsid w:val="016A54A2"/>
    <w:rsid w:val="01CB8824"/>
    <w:rsid w:val="0334C017"/>
    <w:rsid w:val="04DF47F0"/>
    <w:rsid w:val="09E11856"/>
    <w:rsid w:val="0AB360BF"/>
    <w:rsid w:val="0B4E8974"/>
    <w:rsid w:val="0B80A75D"/>
    <w:rsid w:val="0CB5DE1F"/>
    <w:rsid w:val="0F36252A"/>
    <w:rsid w:val="12A30849"/>
    <w:rsid w:val="14F2DC04"/>
    <w:rsid w:val="168EAC65"/>
    <w:rsid w:val="18D93BDF"/>
    <w:rsid w:val="1994F255"/>
    <w:rsid w:val="1A333C34"/>
    <w:rsid w:val="1BD06CAA"/>
    <w:rsid w:val="1E0912D1"/>
    <w:rsid w:val="211E5E7F"/>
    <w:rsid w:val="24C89196"/>
    <w:rsid w:val="24D4DF0F"/>
    <w:rsid w:val="2727EEF3"/>
    <w:rsid w:val="2796CCBA"/>
    <w:rsid w:val="2869B2E7"/>
    <w:rsid w:val="28FEA1DB"/>
    <w:rsid w:val="295B9237"/>
    <w:rsid w:val="2A77AB7B"/>
    <w:rsid w:val="2B6BA050"/>
    <w:rsid w:val="2C36429D"/>
    <w:rsid w:val="2E820DF2"/>
    <w:rsid w:val="31264D0B"/>
    <w:rsid w:val="3337A8AE"/>
    <w:rsid w:val="34D63EE1"/>
    <w:rsid w:val="367E6DDD"/>
    <w:rsid w:val="37A00BCB"/>
    <w:rsid w:val="37B4DE0A"/>
    <w:rsid w:val="381A02BD"/>
    <w:rsid w:val="3A18100B"/>
    <w:rsid w:val="3F8BF4AF"/>
    <w:rsid w:val="3F91F553"/>
    <w:rsid w:val="400A771E"/>
    <w:rsid w:val="4133555A"/>
    <w:rsid w:val="433BBD57"/>
    <w:rsid w:val="43D328FB"/>
    <w:rsid w:val="43EBB84B"/>
    <w:rsid w:val="458788AC"/>
    <w:rsid w:val="48A9F288"/>
    <w:rsid w:val="49C9A98C"/>
    <w:rsid w:val="4C436EF3"/>
    <w:rsid w:val="4CE29F9D"/>
    <w:rsid w:val="4D60E2E4"/>
    <w:rsid w:val="4F2E6AF2"/>
    <w:rsid w:val="5132D869"/>
    <w:rsid w:val="51D5879E"/>
    <w:rsid w:val="550FEF5D"/>
    <w:rsid w:val="56341A66"/>
    <w:rsid w:val="583C1E02"/>
    <w:rsid w:val="5A9B5C36"/>
    <w:rsid w:val="5AE41A85"/>
    <w:rsid w:val="5B49CF94"/>
    <w:rsid w:val="5DE4402A"/>
    <w:rsid w:val="5E6AC9A1"/>
    <w:rsid w:val="61BAF9B3"/>
    <w:rsid w:val="64614A32"/>
    <w:rsid w:val="6482D22C"/>
    <w:rsid w:val="64F29A75"/>
    <w:rsid w:val="65AC30B0"/>
    <w:rsid w:val="65FD1A93"/>
    <w:rsid w:val="66919654"/>
    <w:rsid w:val="670DF426"/>
    <w:rsid w:val="67ACC2D3"/>
    <w:rsid w:val="6C73FA96"/>
    <w:rsid w:val="6EBAC397"/>
    <w:rsid w:val="6F756BC0"/>
    <w:rsid w:val="6F89E520"/>
    <w:rsid w:val="7052A56E"/>
    <w:rsid w:val="70F514CF"/>
    <w:rsid w:val="71B7F520"/>
    <w:rsid w:val="722FC1C7"/>
    <w:rsid w:val="7558675D"/>
    <w:rsid w:val="7587B9CE"/>
    <w:rsid w:val="78E764ED"/>
    <w:rsid w:val="791AF997"/>
    <w:rsid w:val="793421F4"/>
    <w:rsid w:val="7B732AD9"/>
    <w:rsid w:val="7F4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1AA0"/>
  <w15:chartTrackingRefBased/>
  <w15:docId w15:val="{12D1D311-CB4F-400C-8259-99939BC28D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HelveticaNeueLT Std" w:hAnsi="HelveticaNeueLT Std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932429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theme" Target="theme/theme1.xml" Id="rId9" /><Relationship Type="http://schemas.openxmlformats.org/officeDocument/2006/relationships/image" Target="/media/image3.png" Id="R3775fa1981cc4dcc" /><Relationship Type="http://schemas.openxmlformats.org/officeDocument/2006/relationships/image" Target="/media/image4.png" Id="Rf5ce00efe990464c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3" ma:contentTypeDescription="Creare un nuovo documento." ma:contentTypeScope="" ma:versionID="54337a85d403c3e2fb176a578298c2ec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288d8d86c2c19efce48fcd4a75de8ca2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5552B-22A7-485F-A95E-2D802838884E}"/>
</file>

<file path=customXml/itemProps2.xml><?xml version="1.0" encoding="utf-8"?>
<ds:datastoreItem xmlns:ds="http://schemas.openxmlformats.org/officeDocument/2006/customXml" ds:itemID="{1A41F680-7B2A-4EF9-B7AD-38CCF5A6CBEA}"/>
</file>

<file path=customXml/itemProps3.xml><?xml version="1.0" encoding="utf-8"?>
<ds:datastoreItem xmlns:ds="http://schemas.openxmlformats.org/officeDocument/2006/customXml" ds:itemID="{368A3D51-1D32-4951-AC7C-92509166EB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Tommaso Gasperotti</dc:creator>
  <keywords/>
  <dc:description/>
  <lastModifiedBy>Tommaso Gasperotti</lastModifiedBy>
  <revision>6</revision>
  <dcterms:created xsi:type="dcterms:W3CDTF">2021-06-25T08:52:00.0000000Z</dcterms:created>
  <dcterms:modified xsi:type="dcterms:W3CDTF">2021-06-28T07:25:20.2623321Z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</Properties>
</file>