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B7A88" w:rsidR="00807438" w:rsidP="0B8B43DB" w:rsidRDefault="00807438" w14:paraId="2122F656" w14:textId="77777777">
      <w:pPr>
        <w:jc w:val="right"/>
        <w:rPr>
          <w:rFonts w:ascii="HelveticaNeueLT Std" w:hAnsi="HelveticaNeueLT Std" w:eastAsia="HelveticaNeueLT Std" w:cs="HelveticaNeueLT Std"/>
        </w:rPr>
      </w:pPr>
      <w:r w:rsidR="00807438">
        <w:drawing>
          <wp:inline wp14:editId="0D0080F0" wp14:anchorId="0793C014">
            <wp:extent cx="2160000" cy="949500"/>
            <wp:effectExtent l="0" t="0" r="0" b="0"/>
            <wp:docPr id="2108739534" name="Immagine 210873953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2108739534"/>
                    <pic:cNvPicPr/>
                  </pic:nvPicPr>
                  <pic:blipFill>
                    <a:blip r:embed="Rcd31e7bbabd6452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60000" cy="9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9BF420" w:rsidP="6019CEC2" w:rsidRDefault="289BF420" w14:paraId="344D9878" w14:textId="5C863A81">
      <w:pPr>
        <w:spacing w:after="0" w:line="240" w:lineRule="auto"/>
        <w:ind w:left="1416"/>
        <w:jc w:val="center"/>
        <w:rPr>
          <w:rFonts w:ascii="Arial" w:hAnsi="Arial" w:eastAsia="Arial" w:cs="Arial"/>
          <w:b w:val="0"/>
          <w:bCs w:val="0"/>
          <w:noProof w:val="0"/>
          <w:color w:val="00000A"/>
          <w:sz w:val="20"/>
          <w:szCs w:val="20"/>
          <w:lang w:val="it-IT"/>
        </w:rPr>
      </w:pPr>
      <w:r w:rsidRPr="6019CEC2" w:rsidR="04FE7D79">
        <w:rPr>
          <w:rFonts w:ascii="Arial" w:hAnsi="Arial" w:eastAsia="Arial" w:cs="Arial"/>
          <w:b w:val="0"/>
          <w:bCs w:val="0"/>
          <w:noProof w:val="0"/>
          <w:color w:val="00000A"/>
          <w:sz w:val="20"/>
          <w:szCs w:val="20"/>
          <w:lang w:val="it-IT"/>
        </w:rPr>
        <w:t xml:space="preserve">                                                                                  Comunicato stampa, 23.04.2021</w:t>
      </w:r>
    </w:p>
    <w:p w:rsidR="289BF420" w:rsidP="0B8B43DB" w:rsidRDefault="289BF420" w14:paraId="2F6B5841" w14:textId="60C46665">
      <w:pPr>
        <w:spacing w:after="0" w:line="240" w:lineRule="auto"/>
        <w:jc w:val="center"/>
      </w:pPr>
      <w:r>
        <w:br/>
      </w:r>
      <w:r>
        <w:br/>
      </w:r>
    </w:p>
    <w:p w:rsidR="289BF420" w:rsidP="6019CEC2" w:rsidRDefault="289BF420" w14:paraId="48D40DF0" w14:textId="7B75ACFE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noProof w:val="0"/>
          <w:color w:val="D40F8F"/>
          <w:sz w:val="36"/>
          <w:szCs w:val="36"/>
          <w:lang w:val="it-IT"/>
        </w:rPr>
      </w:pPr>
      <w:r w:rsidRPr="6019CEC2" w:rsidR="04FE7D79">
        <w:rPr>
          <w:rFonts w:ascii="HelveticaNeueLT Std" w:hAnsi="HelveticaNeueLT Std" w:eastAsia="HelveticaNeueLT Std" w:cs="HelveticaNeueLT Std"/>
          <w:noProof w:val="0"/>
          <w:color w:val="D40F8F"/>
          <w:sz w:val="36"/>
          <w:szCs w:val="36"/>
          <w:lang w:val="it-IT"/>
        </w:rPr>
        <w:t>“</w:t>
      </w:r>
      <w:r w:rsidRPr="6019CEC2" w:rsidR="04FE7D79">
        <w:rPr>
          <w:rFonts w:ascii="Arial" w:hAnsi="Arial" w:eastAsia="Arial" w:cs="Arial"/>
          <w:b w:val="1"/>
          <w:bCs w:val="1"/>
          <w:noProof w:val="0"/>
          <w:color w:val="D40F8F"/>
          <w:sz w:val="36"/>
          <w:szCs w:val="36"/>
          <w:lang w:val="it-IT"/>
        </w:rPr>
        <w:t>Occhio! Siamo aperti!”, il MUSE riparte anche nel fine settimana</w:t>
      </w:r>
    </w:p>
    <w:p w:rsidR="289BF420" w:rsidP="6019CEC2" w:rsidRDefault="289BF420" w14:paraId="7035448F" w14:textId="3F429BB3">
      <w:pPr>
        <w:spacing w:after="0" w:line="240" w:lineRule="auto"/>
        <w:jc w:val="both"/>
      </w:pPr>
    </w:p>
    <w:p w:rsidR="289BF420" w:rsidP="6019CEC2" w:rsidRDefault="289BF420" w14:paraId="6E0974AA" w14:textId="5B95BDD3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</w:pP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  <w:t>"Occhio! Siamo aperti!". Dopo oltre due mesi di stop, dettati dalle misure di contrasto al coronavirus, il MUSE – Museo delle Scienze, dal 27 aprile 2021, riaprirà le sue porte dal martedì alla domenica, con visite guidate e su prenotazione. Tra le novità, gli speciali tour alla scoperta del regno artistico-vegetale di "</w:t>
      </w:r>
      <w:proofErr w:type="spellStart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  <w:t>Tree</w:t>
      </w:r>
      <w:proofErr w:type="spellEnd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  <w:t xml:space="preserve"> Time - Arte e scienza per una nuova alleanza con la natura", la grande mostra dedicata al rapporto tra umanità e foreste realizzata in collaborazione con il Museo Nazionale della Montagna di Torino. Ultimi giorni, a Palazzo delle Albere, per immergersi nelle foreste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i w:val="1"/>
          <w:iCs w:val="1"/>
          <w:noProof w:val="0"/>
          <w:color w:val="00000A"/>
          <w:sz w:val="22"/>
          <w:szCs w:val="22"/>
          <w:lang w:val="it-IT"/>
        </w:rPr>
        <w:t>“catturate”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  <w:t xml:space="preserve"> dalle lente di Maurizio Galimberti.</w:t>
      </w:r>
    </w:p>
    <w:p w:rsidR="289BF420" w:rsidP="6019CEC2" w:rsidRDefault="289BF420" w14:paraId="3C7E1481" w14:textId="3AD0EAC5">
      <w:pPr>
        <w:pStyle w:val="Normale"/>
        <w:spacing w:after="0" w:line="240" w:lineRule="auto"/>
        <w:jc w:val="both"/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</w:pPr>
    </w:p>
    <w:p w:rsidR="289BF420" w:rsidP="6019CEC2" w:rsidRDefault="289BF420" w14:paraId="52885E65" w14:textId="710962F9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Al museo, almeno in questa prima fase di riapertura,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si potrà accedere soltanto su prenotazione al numero 0461.270391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o via email all'indirizzo </w:t>
      </w:r>
      <w:hyperlink r:id="R96606d48727749b5">
        <w:r w:rsidRPr="6019CEC2" w:rsidR="04FE7D79">
          <w:rPr>
            <w:rStyle w:val="Hyperlink"/>
            <w:rFonts w:ascii="HelveticaNeueLT Std" w:hAnsi="HelveticaNeueLT Std" w:eastAsia="HelveticaNeueLT Std" w:cs="HelveticaNeueLT Std"/>
            <w:b w:val="1"/>
            <w:bCs w:val="1"/>
            <w:noProof w:val="0"/>
            <w:sz w:val="22"/>
            <w:szCs w:val="22"/>
            <w:lang w:val="it-IT"/>
          </w:rPr>
          <w:t>prenotazioni@muse.it</w:t>
        </w:r>
      </w:hyperlink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, con visite guidate per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gruppi di un massimo di 15 persone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alle ore 10, 14 e 16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. Una modalità già sperimentata a inizio 2021 e particolarmente apprezzata dagli utenti: in pochi, con una guida dedicata, l'esperienza di visita si caratterizza per una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riscoperta lenta e intima del museo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 scientifico disegnato da Renzo Piano. Sei piani di pura meraviglia, dedicati alla natura alpina, all'origine della vita, all'innovazione e alla sostenibilità, che non smetteranno di stupire anche grazie al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percorso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 multisensoriale di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"</w:t>
      </w:r>
      <w:proofErr w:type="spellStart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Tree</w:t>
      </w:r>
      <w:proofErr w:type="spellEnd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 Time - Arte e scienza per una nuova alleanza con la natura"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, la grande mostra dedicata agli ecosistemi vegetali inaugurata lo scorso ottobre ma subito chiusa nel rispetto delle misure anti-Covid. Prorogata fino al 30 settembre 2021, la mostra - un viaggio immersivo tra le fotografie, le sculture e le visioni di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20 artisti nazionali e internazionali 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>- sarà visitabile nei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>fine settimana,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 dal venerdì alla domenica alle 15 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attraverso speciali approfondimenti tematici in compagnia dagli esperti del MUSE (prenotazione telefonica o via email). Rimanendo tra i giganti dei nostri boschi, c’è tempo fino al 16 maggio 2021 per visitare a Palazzo delle Albere, polo Scienza e Filosofia del MUSE, gli scatti di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"</w:t>
      </w:r>
      <w:proofErr w:type="spellStart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Forest</w:t>
      </w:r>
      <w:proofErr w:type="spellEnd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 Frame - La foresta tra sogno e realtà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", a cura del fotografo di fama internazionale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Maurizio Galimberti. 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L'accesso all'antica dimora dei principi vescovi di Trento sarà libero, dal martedì alla domenica, con orario 10-18. </w:t>
      </w:r>
    </w:p>
    <w:p w:rsidR="289BF420" w:rsidP="6019CEC2" w:rsidRDefault="289BF420" w14:paraId="5BA61843" w14:textId="3A7F55AA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Riaprono anche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MUSE Shop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 e, solo su prenotazione, il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Maxi </w:t>
      </w:r>
      <w:proofErr w:type="spellStart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Ooh</w:t>
      </w:r>
      <w:proofErr w:type="spellEnd"/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!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>, lo spazio immersivo dedicato ai più piccoli e alle loro famiglie al piano terra del museo.</w:t>
      </w:r>
    </w:p>
    <w:p w:rsidR="289BF420" w:rsidP="6019CEC2" w:rsidRDefault="289BF420" w14:paraId="71BB5610" w14:textId="4AF57D05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</w:pP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  <w:t>---</w:t>
      </w:r>
    </w:p>
    <w:p w:rsidR="289BF420" w:rsidP="6019CEC2" w:rsidRDefault="289BF420" w14:paraId="7905D3A8" w14:textId="14D57285">
      <w:pPr>
        <w:spacing w:after="0" w:line="240" w:lineRule="auto"/>
        <w:jc w:val="both"/>
      </w:pPr>
      <w:r w:rsidRPr="6019CEC2" w:rsidR="04FE7D79">
        <w:rPr>
          <w:rFonts w:ascii="HelveticaNeueLT Std" w:hAnsi="HelveticaNeueLT Std" w:eastAsia="HelveticaNeueLT Std" w:cs="HelveticaNeueLT Std"/>
          <w:i w:val="1"/>
          <w:iCs w:val="1"/>
          <w:noProof w:val="0"/>
          <w:color w:val="000000" w:themeColor="text1" w:themeTint="FF" w:themeShade="FF"/>
          <w:sz w:val="22"/>
          <w:szCs w:val="22"/>
          <w:lang w:val="it-IT"/>
        </w:rPr>
        <w:t>"Nella speranza di poter accogliere, gradualmente, un sempre maggior numero di persone, siamo felici di poter riaprire gli spazi museali in tutta sicurezza, garantire nuove esperienze di visita e mostrare ai visitatori le esposizioni, rimaste finora chiuse, dedicate alle foreste. Tutto questo in attesa di lanciare la nuova programmazione estiva, un ricco palinsesto di proposte, incontri e attività sia online che fisiche con cui affronteremo alcune delle tematiche che ci stanno più a cuore, dall’</w:t>
      </w:r>
      <w:proofErr w:type="spellStart"/>
      <w:r w:rsidRPr="6019CEC2" w:rsidR="04FE7D79">
        <w:rPr>
          <w:rFonts w:ascii="HelveticaNeueLT Std" w:hAnsi="HelveticaNeueLT Std" w:eastAsia="HelveticaNeueLT Std" w:cs="HelveticaNeueLT Std"/>
          <w:i w:val="1"/>
          <w:iCs w:val="1"/>
          <w:noProof w:val="0"/>
          <w:color w:val="000000" w:themeColor="text1" w:themeTint="FF" w:themeShade="FF"/>
          <w:sz w:val="22"/>
          <w:szCs w:val="22"/>
          <w:lang w:val="it-IT"/>
        </w:rPr>
        <w:t>Antropocene</w:t>
      </w:r>
      <w:proofErr w:type="spellEnd"/>
      <w:r w:rsidRPr="6019CEC2" w:rsidR="04FE7D79">
        <w:rPr>
          <w:rFonts w:ascii="HelveticaNeueLT Std" w:hAnsi="HelveticaNeueLT Std" w:eastAsia="HelveticaNeueLT Std" w:cs="HelveticaNeueLT Std"/>
          <w:i w:val="1"/>
          <w:i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 alla Citizen Science, dal rapporto tra Scienza e Filosofia agli obiettivi di sostenibilità dell’Agenda 2030"</w:t>
      </w:r>
      <w:r w:rsidRPr="6019CEC2" w:rsidR="04FE7D79">
        <w:rPr>
          <w:rFonts w:ascii="HelveticaNeueLT Std" w:hAnsi="HelveticaNeueLT Std" w:eastAsia="HelveticaNeueLT Std" w:cs="HelveticaNeueLT Std"/>
          <w:noProof w:val="0"/>
          <w:color w:val="000000" w:themeColor="text1" w:themeTint="FF" w:themeShade="FF"/>
          <w:sz w:val="22"/>
          <w:szCs w:val="22"/>
          <w:lang w:val="it-IT"/>
        </w:rPr>
        <w:t xml:space="preserve">, afferma il direttore del MUSE </w:t>
      </w:r>
      <w:r w:rsidRPr="6019CEC2" w:rsidR="04FE7D79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Michele Lanzinger</w:t>
      </w:r>
    </w:p>
    <w:p w:rsidR="289BF420" w:rsidP="6019CEC2" w:rsidRDefault="289BF420" w14:paraId="6C3578A5" w14:textId="116B3CAB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</w:pPr>
    </w:p>
    <w:p w:rsidR="289BF420" w:rsidP="6019CEC2" w:rsidRDefault="289BF420" w14:paraId="7234317B" w14:textId="598AEBD7">
      <w:pPr>
        <w:spacing w:after="0" w:line="240" w:lineRule="auto"/>
        <w:jc w:val="both"/>
      </w:pPr>
      <w:r w:rsidRPr="6019CEC2" w:rsidR="18B79CAE">
        <w:rPr>
          <w:rFonts w:ascii="HelveticaNeueLT Std" w:hAnsi="HelveticaNeueLT Std" w:eastAsia="HelveticaNeueLT Std" w:cs="HelveticaNeueLT Std"/>
          <w:b w:val="1"/>
          <w:bCs w:val="1"/>
          <w:noProof w:val="0"/>
          <w:color w:val="00000A"/>
          <w:sz w:val="22"/>
          <w:szCs w:val="22"/>
          <w:lang w:val="it-IT"/>
        </w:rPr>
        <w:t>---</w:t>
      </w:r>
      <w:r>
        <w:br/>
      </w:r>
    </w:p>
    <w:p w:rsidR="289BF420" w:rsidP="3AEDD3A8" w:rsidRDefault="289BF420" w14:paraId="24E1E34E" w14:textId="3AF02220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FF00C3"/>
          <w:sz w:val="22"/>
          <w:szCs w:val="22"/>
          <w:lang w:val="it-IT"/>
        </w:rPr>
      </w:pPr>
      <w:r w:rsidRPr="3AEDD3A8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FF00C3"/>
          <w:sz w:val="22"/>
          <w:szCs w:val="22"/>
          <w:lang w:val="it-IT"/>
        </w:rPr>
        <w:t>In sintesi</w:t>
      </w:r>
    </w:p>
    <w:p w:rsidR="289BF420" w:rsidP="6019CEC2" w:rsidRDefault="289BF420" w14:paraId="24FFCCAB" w14:textId="688D0224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Ingressi contingentati e booking per non creare assembramenti e garantire una visita in piena sicurezza. I sei piani del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MUSE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riapriranno al pubblico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dal martedì alla domenica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con orario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10 – 18.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Non è previsto, per il momento, l’accesso libero al museo, ma solo tramite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visita guidata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della durata di due ore (inclusa nel biglietto ordinario), modalità che gli utenti hanno testimoniato di apprezzare molto nel corso della passata estate.</w:t>
      </w:r>
    </w:p>
    <w:p w:rsidR="289BF420" w:rsidP="6019CEC2" w:rsidRDefault="289BF420" w14:paraId="2B7B61DE" w14:textId="715D7FE8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  <w:t xml:space="preserve"> </w:t>
      </w:r>
    </w:p>
    <w:p w:rsidR="289BF420" w:rsidP="6019CEC2" w:rsidRDefault="289BF420" w14:paraId="189BC418" w14:textId="318E73FB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Gli orari di visita saranno: </w:t>
      </w:r>
    </w:p>
    <w:p w:rsidR="289BF420" w:rsidP="6019CEC2" w:rsidRDefault="289BF420" w14:paraId="429D51D6" w14:textId="225DEC38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10.00-12.00 </w:t>
      </w:r>
    </w:p>
    <w:p w:rsidR="289BF420" w:rsidP="6019CEC2" w:rsidRDefault="289BF420" w14:paraId="22F90A73" w14:textId="7E0F2D40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14.00-16.00</w:t>
      </w:r>
    </w:p>
    <w:p w:rsidR="289BF420" w:rsidP="6019CEC2" w:rsidRDefault="289BF420" w14:paraId="00DA0C63" w14:textId="41E76484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16.00-18.00 </w:t>
      </w:r>
    </w:p>
    <w:p w:rsidR="289BF420" w:rsidP="6019CEC2" w:rsidRDefault="289BF420" w14:paraId="699743E2" w14:textId="76C9619D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per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gruppi di massimo 15 persone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per ogni fascia oraria.  </w:t>
      </w:r>
    </w:p>
    <w:p w:rsidR="289BF420" w:rsidP="6019CEC2" w:rsidRDefault="289BF420" w14:paraId="6FDDD0A4" w14:textId="65ADB897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  <w:t xml:space="preserve"> </w:t>
      </w:r>
    </w:p>
    <w:p w:rsidR="289BF420" w:rsidP="6019CEC2" w:rsidRDefault="289BF420" w14:paraId="51D8BAFA" w14:textId="46D47F70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Visite speciali alla mostra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"</w:t>
      </w:r>
      <w:proofErr w:type="spellStart"/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Tree</w:t>
      </w:r>
      <w:proofErr w:type="spellEnd"/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Time - Arte e scienza per una nuova alleanza con la natura"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: venerdì, sabato e domenica alle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15.00</w:t>
      </w:r>
    </w:p>
    <w:p w:rsidR="289BF420" w:rsidP="6019CEC2" w:rsidRDefault="289BF420" w14:paraId="1F1D059A" w14:textId="444628A4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  <w:t xml:space="preserve"> </w:t>
      </w:r>
    </w:p>
    <w:p w:rsidR="289BF420" w:rsidP="6019CEC2" w:rsidRDefault="289BF420" w14:paraId="62F99E19" w14:textId="3BD8CB80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sz w:val="22"/>
          <w:szCs w:val="22"/>
        </w:rPr>
      </w:pP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Per info e prenotazioni: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+39 0461 270391 / </w:t>
      </w:r>
      <w:hyperlink r:id="R5f1305f362f94d52">
        <w:r w:rsidRPr="6019CEC2" w:rsidR="7039D8E0">
          <w:rPr>
            <w:rStyle w:val="Hyperlink"/>
            <w:rFonts w:ascii="HelveticaNeueLT Std" w:hAnsi="HelveticaNeueLT Std" w:eastAsia="HelveticaNeueLT Std" w:cs="HelveticaNeueLT Std"/>
            <w:b w:val="0"/>
            <w:bCs w:val="0"/>
            <w:i w:val="0"/>
            <w:iCs w:val="0"/>
            <w:noProof w:val="0"/>
            <w:sz w:val="22"/>
            <w:szCs w:val="22"/>
            <w:lang w:val="it-IT"/>
          </w:rPr>
          <w:t>prenotazioni@muse.it</w:t>
        </w:r>
      </w:hyperlink>
    </w:p>
    <w:p w:rsidR="289BF420" w:rsidP="6019CEC2" w:rsidRDefault="289BF420" w14:paraId="4F0CDD93" w14:textId="6C87924A">
      <w:pPr>
        <w:spacing w:after="0" w:line="240" w:lineRule="auto"/>
        <w:jc w:val="left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  <w:t xml:space="preserve"> </w:t>
      </w:r>
    </w:p>
    <w:p w:rsidR="289BF420" w:rsidP="6019CEC2" w:rsidRDefault="289BF420" w14:paraId="7E10CDA5" w14:textId="649C9CB7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Palazzo delle Albere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dove al piano nobile è allestita la mostra fotografica di Maurizio Galimberti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“</w:t>
      </w:r>
      <w:proofErr w:type="spellStart"/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Forest</w:t>
      </w:r>
      <w:proofErr w:type="spellEnd"/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Frame – La foresta tra sogno e realtà”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, sarà aperto dal martedì alla domenica, con orario 10 – 18 e accesso contingentato nel rispetto del distanziamento fisico. L’ingresso è gratuito, senza prenotazione.</w:t>
      </w:r>
    </w:p>
    <w:p w:rsidR="289BF420" w:rsidP="6019CEC2" w:rsidRDefault="289BF420" w14:paraId="6FF359C5" w14:textId="767F2F1E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555555"/>
          <w:sz w:val="22"/>
          <w:szCs w:val="22"/>
          <w:lang w:val="it-IT"/>
        </w:rPr>
        <w:t xml:space="preserve"> </w:t>
      </w:r>
    </w:p>
    <w:p w:rsidR="289BF420" w:rsidP="6019CEC2" w:rsidRDefault="289BF420" w14:paraId="60A0A0EE" w14:textId="41F0AEBB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Riaprono anche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il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MUSE Shop </w:t>
      </w:r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e, solo su prenotazione, il </w:t>
      </w:r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Maxi </w:t>
      </w:r>
      <w:proofErr w:type="spellStart"/>
      <w:r w:rsidRPr="6019CEC2" w:rsidR="7039D8E0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Ooh</w:t>
      </w:r>
      <w:proofErr w:type="spellEnd"/>
      <w:r w:rsidRPr="6019CEC2" w:rsidR="7039D8E0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!, lo spazio immersivo dedicato ai più piccoli.</w:t>
      </w:r>
    </w:p>
    <w:p w:rsidR="289BF420" w:rsidP="6019CEC2" w:rsidRDefault="289BF420" w14:paraId="34DABD47" w14:textId="36BDC841">
      <w:pPr>
        <w:pStyle w:val="Normale"/>
        <w:spacing w:after="0" w:line="240" w:lineRule="auto"/>
        <w:jc w:val="left"/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</w:rPr>
      </w:pPr>
    </w:p>
    <w:sectPr w:rsidRPr="00807438" w:rsidR="0022290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8908F"/>
    <w:rsid w:val="00083B24"/>
    <w:rsid w:val="001B71D0"/>
    <w:rsid w:val="001D3CF3"/>
    <w:rsid w:val="001F13DE"/>
    <w:rsid w:val="0022290C"/>
    <w:rsid w:val="00293B05"/>
    <w:rsid w:val="00337311"/>
    <w:rsid w:val="0042067F"/>
    <w:rsid w:val="004C3488"/>
    <w:rsid w:val="005670F2"/>
    <w:rsid w:val="005B7A88"/>
    <w:rsid w:val="006A57C5"/>
    <w:rsid w:val="0071296D"/>
    <w:rsid w:val="00807438"/>
    <w:rsid w:val="008470D5"/>
    <w:rsid w:val="009A1C33"/>
    <w:rsid w:val="00B01C3B"/>
    <w:rsid w:val="00B87544"/>
    <w:rsid w:val="00D01824"/>
    <w:rsid w:val="00DC5822"/>
    <w:rsid w:val="00E42164"/>
    <w:rsid w:val="00EC5C8E"/>
    <w:rsid w:val="00F02911"/>
    <w:rsid w:val="00F578F1"/>
    <w:rsid w:val="011309B8"/>
    <w:rsid w:val="0158827A"/>
    <w:rsid w:val="0226B961"/>
    <w:rsid w:val="023CA323"/>
    <w:rsid w:val="02C8BD2A"/>
    <w:rsid w:val="02CC90AF"/>
    <w:rsid w:val="02CD25A8"/>
    <w:rsid w:val="037524D1"/>
    <w:rsid w:val="03A53FFE"/>
    <w:rsid w:val="04FE7D79"/>
    <w:rsid w:val="0514F60D"/>
    <w:rsid w:val="0530DB97"/>
    <w:rsid w:val="0553BDE9"/>
    <w:rsid w:val="05DB3FE4"/>
    <w:rsid w:val="060436BF"/>
    <w:rsid w:val="061D71EE"/>
    <w:rsid w:val="063D56E9"/>
    <w:rsid w:val="06BB4FBF"/>
    <w:rsid w:val="06D17F01"/>
    <w:rsid w:val="0708B0FD"/>
    <w:rsid w:val="076B1EFC"/>
    <w:rsid w:val="08390090"/>
    <w:rsid w:val="08462C86"/>
    <w:rsid w:val="08CBE82A"/>
    <w:rsid w:val="08DB1483"/>
    <w:rsid w:val="08F80F82"/>
    <w:rsid w:val="094C480F"/>
    <w:rsid w:val="09CE1691"/>
    <w:rsid w:val="0A0D7626"/>
    <w:rsid w:val="0AA7DF60"/>
    <w:rsid w:val="0B8B43DB"/>
    <w:rsid w:val="0C3BF5B8"/>
    <w:rsid w:val="0C7835EC"/>
    <w:rsid w:val="0D946658"/>
    <w:rsid w:val="0D946658"/>
    <w:rsid w:val="0DA7D358"/>
    <w:rsid w:val="0DC6062F"/>
    <w:rsid w:val="0ECD3F05"/>
    <w:rsid w:val="0EE163E6"/>
    <w:rsid w:val="0F85737A"/>
    <w:rsid w:val="10B699E5"/>
    <w:rsid w:val="167A01D9"/>
    <w:rsid w:val="16811308"/>
    <w:rsid w:val="1687E9B2"/>
    <w:rsid w:val="17F89128"/>
    <w:rsid w:val="1834568A"/>
    <w:rsid w:val="18B786B4"/>
    <w:rsid w:val="18B79CAE"/>
    <w:rsid w:val="18EC3A59"/>
    <w:rsid w:val="1995EAFD"/>
    <w:rsid w:val="19E435C0"/>
    <w:rsid w:val="19FBF57D"/>
    <w:rsid w:val="1A5196AB"/>
    <w:rsid w:val="1A9C32B3"/>
    <w:rsid w:val="1AAE3DA2"/>
    <w:rsid w:val="1B0AFB5D"/>
    <w:rsid w:val="1B2F7D98"/>
    <w:rsid w:val="1B9A6BCD"/>
    <w:rsid w:val="1D7E7CD7"/>
    <w:rsid w:val="1E96665A"/>
    <w:rsid w:val="1E99FDC2"/>
    <w:rsid w:val="1EB149DB"/>
    <w:rsid w:val="1F1A499B"/>
    <w:rsid w:val="1F346159"/>
    <w:rsid w:val="2038B256"/>
    <w:rsid w:val="20822323"/>
    <w:rsid w:val="20C9DECA"/>
    <w:rsid w:val="2148EA91"/>
    <w:rsid w:val="214BD259"/>
    <w:rsid w:val="21601C3D"/>
    <w:rsid w:val="218C6A7B"/>
    <w:rsid w:val="218DDC64"/>
    <w:rsid w:val="219F736E"/>
    <w:rsid w:val="21C080A2"/>
    <w:rsid w:val="2289089C"/>
    <w:rsid w:val="231A9E8E"/>
    <w:rsid w:val="2351F83A"/>
    <w:rsid w:val="23D835D0"/>
    <w:rsid w:val="241D76DB"/>
    <w:rsid w:val="24316229"/>
    <w:rsid w:val="26682B95"/>
    <w:rsid w:val="26F34A80"/>
    <w:rsid w:val="27D745E4"/>
    <w:rsid w:val="289BF420"/>
    <w:rsid w:val="28C1BA6E"/>
    <w:rsid w:val="293B9B68"/>
    <w:rsid w:val="29EFDDAE"/>
    <w:rsid w:val="2A7B7DAF"/>
    <w:rsid w:val="2AF432AD"/>
    <w:rsid w:val="2B4E3A8B"/>
    <w:rsid w:val="2B7714C0"/>
    <w:rsid w:val="2BBB29D8"/>
    <w:rsid w:val="2C3D8599"/>
    <w:rsid w:val="2C5C9AC6"/>
    <w:rsid w:val="2C8EB13C"/>
    <w:rsid w:val="2CC64023"/>
    <w:rsid w:val="2D1A2F9C"/>
    <w:rsid w:val="2D745AB9"/>
    <w:rsid w:val="2D987CE1"/>
    <w:rsid w:val="2DFA3B49"/>
    <w:rsid w:val="2F7ACC6C"/>
    <w:rsid w:val="319DEBD2"/>
    <w:rsid w:val="31A5BE22"/>
    <w:rsid w:val="31C1FD44"/>
    <w:rsid w:val="31DB857F"/>
    <w:rsid w:val="31F71EF8"/>
    <w:rsid w:val="321276D1"/>
    <w:rsid w:val="334F275A"/>
    <w:rsid w:val="33619F7D"/>
    <w:rsid w:val="339B9C78"/>
    <w:rsid w:val="3447D844"/>
    <w:rsid w:val="34819EC5"/>
    <w:rsid w:val="351CB22A"/>
    <w:rsid w:val="36CFE591"/>
    <w:rsid w:val="36DFECFB"/>
    <w:rsid w:val="37071FC2"/>
    <w:rsid w:val="37EBE174"/>
    <w:rsid w:val="386C758C"/>
    <w:rsid w:val="390592BC"/>
    <w:rsid w:val="3A0CAA5E"/>
    <w:rsid w:val="3A134BFE"/>
    <w:rsid w:val="3AA21711"/>
    <w:rsid w:val="3AD57944"/>
    <w:rsid w:val="3AEDD3A8"/>
    <w:rsid w:val="3AFF166C"/>
    <w:rsid w:val="3B6D0833"/>
    <w:rsid w:val="3C176C80"/>
    <w:rsid w:val="3C7E6B7E"/>
    <w:rsid w:val="3D22D46A"/>
    <w:rsid w:val="3E82DF69"/>
    <w:rsid w:val="3EC5F096"/>
    <w:rsid w:val="3EEAF9A9"/>
    <w:rsid w:val="3F7AF47A"/>
    <w:rsid w:val="4021931B"/>
    <w:rsid w:val="40731C23"/>
    <w:rsid w:val="4079E262"/>
    <w:rsid w:val="4080EB1E"/>
    <w:rsid w:val="40C1027A"/>
    <w:rsid w:val="40E18854"/>
    <w:rsid w:val="41D44000"/>
    <w:rsid w:val="42046794"/>
    <w:rsid w:val="42229A6B"/>
    <w:rsid w:val="423A0D8C"/>
    <w:rsid w:val="42934CA5"/>
    <w:rsid w:val="42FB81D3"/>
    <w:rsid w:val="43301801"/>
    <w:rsid w:val="43434799"/>
    <w:rsid w:val="43701061"/>
    <w:rsid w:val="4406E467"/>
    <w:rsid w:val="449CBE45"/>
    <w:rsid w:val="45612930"/>
    <w:rsid w:val="459D58B0"/>
    <w:rsid w:val="45DBB61B"/>
    <w:rsid w:val="46551646"/>
    <w:rsid w:val="4781B441"/>
    <w:rsid w:val="4831A686"/>
    <w:rsid w:val="4864572A"/>
    <w:rsid w:val="48E67145"/>
    <w:rsid w:val="499CA453"/>
    <w:rsid w:val="49AA5211"/>
    <w:rsid w:val="49B914C0"/>
    <w:rsid w:val="49D4D35A"/>
    <w:rsid w:val="4A26B335"/>
    <w:rsid w:val="4ADDA744"/>
    <w:rsid w:val="4B8464FF"/>
    <w:rsid w:val="4BA94325"/>
    <w:rsid w:val="4C37882E"/>
    <w:rsid w:val="4C9F080F"/>
    <w:rsid w:val="4CF77814"/>
    <w:rsid w:val="4DFC7D75"/>
    <w:rsid w:val="4E71BBC0"/>
    <w:rsid w:val="4EF0FE2C"/>
    <w:rsid w:val="4EF4E083"/>
    <w:rsid w:val="4FAA1F4C"/>
    <w:rsid w:val="4FAF632B"/>
    <w:rsid w:val="5011269B"/>
    <w:rsid w:val="50CB701F"/>
    <w:rsid w:val="53494A2A"/>
    <w:rsid w:val="535FE8E4"/>
    <w:rsid w:val="53DE0C04"/>
    <w:rsid w:val="542F4850"/>
    <w:rsid w:val="54B4822E"/>
    <w:rsid w:val="559FBA07"/>
    <w:rsid w:val="562BF0C2"/>
    <w:rsid w:val="576154C8"/>
    <w:rsid w:val="5778E0FC"/>
    <w:rsid w:val="599A0D70"/>
    <w:rsid w:val="5A04153D"/>
    <w:rsid w:val="5A329543"/>
    <w:rsid w:val="5B175981"/>
    <w:rsid w:val="5BB13030"/>
    <w:rsid w:val="5C869A03"/>
    <w:rsid w:val="5CA68D2A"/>
    <w:rsid w:val="5D078283"/>
    <w:rsid w:val="5D97116B"/>
    <w:rsid w:val="5EBFB5B2"/>
    <w:rsid w:val="5F358715"/>
    <w:rsid w:val="5F3EA481"/>
    <w:rsid w:val="5F40CE03"/>
    <w:rsid w:val="5FB3DD4C"/>
    <w:rsid w:val="5FCD5386"/>
    <w:rsid w:val="5FDB25C6"/>
    <w:rsid w:val="6019CEC2"/>
    <w:rsid w:val="60A1D6C7"/>
    <w:rsid w:val="60D1F0DF"/>
    <w:rsid w:val="61FE6B1F"/>
    <w:rsid w:val="6231E0CC"/>
    <w:rsid w:val="63094309"/>
    <w:rsid w:val="657392AE"/>
    <w:rsid w:val="67280A06"/>
    <w:rsid w:val="67989F1E"/>
    <w:rsid w:val="679CB84F"/>
    <w:rsid w:val="6831C579"/>
    <w:rsid w:val="6873BFA5"/>
    <w:rsid w:val="68C230A5"/>
    <w:rsid w:val="6938915F"/>
    <w:rsid w:val="6978AA4F"/>
    <w:rsid w:val="6995790C"/>
    <w:rsid w:val="6A8CFD71"/>
    <w:rsid w:val="6AABE1BC"/>
    <w:rsid w:val="6ACD0BB2"/>
    <w:rsid w:val="6AF62B4C"/>
    <w:rsid w:val="6B0CC6E5"/>
    <w:rsid w:val="6B9A1375"/>
    <w:rsid w:val="6BCD3285"/>
    <w:rsid w:val="6C586B85"/>
    <w:rsid w:val="6D6CCA46"/>
    <w:rsid w:val="6D9AA589"/>
    <w:rsid w:val="6DB832B5"/>
    <w:rsid w:val="6E0C0282"/>
    <w:rsid w:val="6E8A3605"/>
    <w:rsid w:val="6EA9A0F3"/>
    <w:rsid w:val="6EAFDE90"/>
    <w:rsid w:val="6EDA5609"/>
    <w:rsid w:val="6F014AAD"/>
    <w:rsid w:val="6F704213"/>
    <w:rsid w:val="6FAA0688"/>
    <w:rsid w:val="7004BA90"/>
    <w:rsid w:val="7039D8E0"/>
    <w:rsid w:val="70436CD0"/>
    <w:rsid w:val="71FBA42C"/>
    <w:rsid w:val="72023F4D"/>
    <w:rsid w:val="72A4A99A"/>
    <w:rsid w:val="72C779D7"/>
    <w:rsid w:val="72DCD5A9"/>
    <w:rsid w:val="7398908F"/>
    <w:rsid w:val="74559B97"/>
    <w:rsid w:val="758C028A"/>
    <w:rsid w:val="760CC5C6"/>
    <w:rsid w:val="770ACEAB"/>
    <w:rsid w:val="771AE625"/>
    <w:rsid w:val="775AF82D"/>
    <w:rsid w:val="77AE7285"/>
    <w:rsid w:val="780388D2"/>
    <w:rsid w:val="78352B9D"/>
    <w:rsid w:val="7874E04A"/>
    <w:rsid w:val="78B14B53"/>
    <w:rsid w:val="7BBB8CB7"/>
    <w:rsid w:val="7BF8F748"/>
    <w:rsid w:val="7C00E582"/>
    <w:rsid w:val="7C11CD8E"/>
    <w:rsid w:val="7C11CD8E"/>
    <w:rsid w:val="7C290E66"/>
    <w:rsid w:val="7CEC3989"/>
    <w:rsid w:val="7D1C0932"/>
    <w:rsid w:val="7D34B912"/>
    <w:rsid w:val="7D63C56B"/>
    <w:rsid w:val="7DB55CDA"/>
    <w:rsid w:val="7E71182F"/>
    <w:rsid w:val="7F59A88F"/>
    <w:rsid w:val="7F72D0EC"/>
    <w:rsid w:val="7FA3286D"/>
    <w:rsid w:val="7FA9F94F"/>
    <w:rsid w:val="7FB698EB"/>
    <w:rsid w:val="7FDD9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08F"/>
  <w15:chartTrackingRefBased/>
  <w15:docId w15:val="{7ED9185D-A1DD-46FC-B87A-378F704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807438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microsoft.com/office/2011/relationships/people" Target="/word/people.xml" Id="R4c977cfdc6304eb5" /><Relationship Type="http://schemas.microsoft.com/office/2011/relationships/commentsExtended" Target="/word/commentsExtended.xml" Id="Ra30e5421ea344da5" /><Relationship Type="http://schemas.microsoft.com/office/2016/09/relationships/commentsIds" Target="/word/commentsIds.xml" Id="R9e7512ed3950491e" /><Relationship Type="http://schemas.openxmlformats.org/officeDocument/2006/relationships/hyperlink" Target="mailto:prenotazioni@muse.it" TargetMode="External" Id="R96606d48727749b5" /><Relationship Type="http://schemas.openxmlformats.org/officeDocument/2006/relationships/hyperlink" Target="mailto:prenotazioni@muse.it" TargetMode="External" Id="R5f1305f362f94d52" /><Relationship Type="http://schemas.openxmlformats.org/officeDocument/2006/relationships/image" Target="/media/image2.jpg" Id="Rcd31e7bbabd645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2" ma:contentTypeDescription="Creare un nuovo documento." ma:contentTypeScope="" ma:versionID="6438101bf0c20246c40f3563109a598a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817c20cf610f1e574de9f46771e3db1a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2b7cb5-7e1e-46a4-8ad9-b027c2e67245">
      <UserInfo>
        <DisplayName>Tommaso Gasperotti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FA3B68-AED4-4DC7-9295-3B9DD12AB066}"/>
</file>

<file path=customXml/itemProps2.xml><?xml version="1.0" encoding="utf-8"?>
<ds:datastoreItem xmlns:ds="http://schemas.openxmlformats.org/officeDocument/2006/customXml" ds:itemID="{0483D18B-6D40-481F-BC59-F6458F93C57A}"/>
</file>

<file path=customXml/itemProps3.xml><?xml version="1.0" encoding="utf-8"?>
<ds:datastoreItem xmlns:ds="http://schemas.openxmlformats.org/officeDocument/2006/customXml" ds:itemID="{B7D47FA2-54F5-40B6-BC4C-48F590A94C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Tommaso Gasperotti</dc:creator>
  <keywords/>
  <dc:description/>
  <lastModifiedBy>Chiara Veronesi</lastModifiedBy>
  <revision>19</revision>
  <dcterms:created xsi:type="dcterms:W3CDTF">2021-02-12T11:17:00.0000000Z</dcterms:created>
  <dcterms:modified xsi:type="dcterms:W3CDTF">2021-04-26T11:52:57.3735538Z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</Properties>
</file>