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Style w:val="Enfasigrassetto"/>
          <w:rFonts w:ascii="HelveticaNeueLT Std" w:hAnsi="HelveticaNeueLT Std" w:cs="Arial"/>
          <w:color w:val="FF6600"/>
          <w:sz w:val="33"/>
          <w:szCs w:val="33"/>
        </w:rPr>
      </w:pP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Style w:val="Enfasigrassetto"/>
          <w:rFonts w:ascii="HelveticaNeueLT Std" w:hAnsi="HelveticaNeueLT Std" w:cs="Arial"/>
          <w:color w:val="FF6600"/>
          <w:sz w:val="33"/>
          <w:szCs w:val="33"/>
        </w:rPr>
        <w:t>Essere Leonardo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Style w:val="Enfasigrassetto"/>
          <w:rFonts w:ascii="HelveticaNeueLT Std" w:hAnsi="HelveticaNeueLT Std" w:cs="Arial"/>
          <w:color w:val="FF6600"/>
          <w:sz w:val="27"/>
          <w:szCs w:val="27"/>
        </w:rPr>
        <w:t>A Palazzo delle Albere due spettacoli sulla poliedrica figura di Leonardo Da Vinci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333399"/>
          <w:sz w:val="20"/>
          <w:szCs w:val="20"/>
        </w:rPr>
        <w:t>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Style w:val="Enfasigrassetto"/>
          <w:rFonts w:ascii="HelveticaNeueLT Std" w:hAnsi="HelveticaNeueLT Std" w:cs="Arial"/>
          <w:color w:val="000000"/>
        </w:rPr>
        <w:t>Giovedì 6 e 20 febbraio 2020, ore 18</w:t>
      </w:r>
    </w:p>
    <w:p w:rsid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Style w:val="Enfasigrassetto"/>
          <w:rFonts w:ascii="HelveticaNeueLT Std" w:hAnsi="HelveticaNeueLT Std" w:cs="Arial"/>
          <w:color w:val="000000"/>
          <w:sz w:val="21"/>
          <w:szCs w:val="21"/>
        </w:rPr>
      </w:pPr>
      <w:r w:rsidRPr="00B60D82">
        <w:rPr>
          <w:rFonts w:ascii="HelveticaNeueLT Std" w:hAnsi="HelveticaNeueLT Std" w:cs="Arial"/>
          <w:color w:val="555555"/>
          <w:sz w:val="21"/>
          <w:szCs w:val="21"/>
        </w:rPr>
        <w:t>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Ingresso libero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Fonts w:ascii="HelveticaNeueLT Std" w:hAnsi="HelveticaNeueLT Std" w:cs="Arial"/>
          <w:color w:val="555555"/>
          <w:sz w:val="20"/>
          <w:szCs w:val="20"/>
        </w:rPr>
      </w:pP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555555"/>
          <w:sz w:val="21"/>
          <w:szCs w:val="21"/>
        </w:rPr>
        <w:t>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>In arrivo due appuntamenti teatrali -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«Essere Leonardo da Vinci. Un'intervista impossibile»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(</w:t>
      </w:r>
      <w:hyperlink r:id="rId7" w:tgtFrame="_blank" w:history="1">
        <w:r w:rsidRPr="00B60D82">
          <w:rPr>
            <w:rStyle w:val="Collegamentoipertestuale"/>
            <w:rFonts w:ascii="HelveticaNeueLT Std" w:hAnsi="HelveticaNeueLT Std" w:cs="Arial"/>
            <w:b/>
            <w:bCs/>
            <w:sz w:val="21"/>
            <w:szCs w:val="21"/>
          </w:rPr>
          <w:t>6 febbraio 2020</w:t>
        </w:r>
      </w:hyperlink>
      <w:r w:rsidRPr="00B60D82">
        <w:rPr>
          <w:rFonts w:ascii="HelveticaNeueLT Std" w:hAnsi="HelveticaNeueLT Std" w:cs="Arial"/>
          <w:color w:val="000000"/>
          <w:sz w:val="21"/>
          <w:szCs w:val="21"/>
        </w:rPr>
        <w:t>) e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«Il mondo di Leonardo in sette mosse»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(</w:t>
      </w:r>
      <w:hyperlink r:id="rId8" w:tgtFrame="_blank" w:history="1">
        <w:r w:rsidRPr="00B60D82">
          <w:rPr>
            <w:rStyle w:val="Collegamentoipertestuale"/>
            <w:rFonts w:ascii="HelveticaNeueLT Std" w:hAnsi="HelveticaNeueLT Std" w:cs="Arial"/>
            <w:b/>
            <w:bCs/>
            <w:sz w:val="21"/>
            <w:szCs w:val="21"/>
          </w:rPr>
          <w:t>20 febbraio 2020</w:t>
        </w:r>
      </w:hyperlink>
      <w:r w:rsidRPr="00B60D82">
        <w:rPr>
          <w:rFonts w:ascii="HelveticaNeueLT Std" w:hAnsi="HelveticaNeueLT Std" w:cs="Arial"/>
          <w:color w:val="000000"/>
          <w:sz w:val="21"/>
          <w:szCs w:val="21"/>
        </w:rPr>
        <w:t>) – che svelano alcuni tratti sconosciuti del genio toscano.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>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>Dopo l’inaugurazione, lo scorso 23 novembre 2019, della mostra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“Il mondo di Leonardo. Codici Interattivi, Macchine e Dipinti”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 – già visitata da oltre </w:t>
      </w:r>
      <w:r w:rsidR="00507C7B">
        <w:rPr>
          <w:rFonts w:ascii="HelveticaNeueLT Std" w:hAnsi="HelveticaNeueLT Std" w:cs="Arial"/>
          <w:color w:val="000000"/>
          <w:sz w:val="21"/>
          <w:szCs w:val="21"/>
        </w:rPr>
        <w:t>22</w:t>
      </w:r>
      <w:bookmarkStart w:id="0" w:name="_GoBack"/>
      <w:bookmarkEnd w:id="0"/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 mila persone –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Palazzo delle Albere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si anima con due performance artistiche dedicate a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Leonardo da Vinci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e alle sue strette connessioni con l’attualità. Un Leonardo contemporaneo dunque che, nella sua essenza indissolubile di scienziato dell’arte e artista della scienza, sarà nume tutelare di un programma di iniziative che segnano il primo passo nella costruzione di un polo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 xml:space="preserve">“Scienze e </w:t>
      </w:r>
      <w:proofErr w:type="spellStart"/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Humanitas</w:t>
      </w:r>
      <w:proofErr w:type="spellEnd"/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”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negli spazi del Palazzo assegnati al MUSE.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Il Museo delle Scienze allarga così la propria offerta culturale proponendola in una sede prestigiosa, ideale per esplicitare il dialogo fra Natura, Scienza, Società e le discipline umanistiche attraverso modalità che prediligano l’interazione con i visitatori e la co-progettazione con i portatori dei </w:t>
      </w:r>
      <w:proofErr w:type="spellStart"/>
      <w:r w:rsidRPr="00B60D82">
        <w:rPr>
          <w:rFonts w:ascii="HelveticaNeueLT Std" w:hAnsi="HelveticaNeueLT Std" w:cs="Arial"/>
          <w:color w:val="000000"/>
          <w:sz w:val="21"/>
          <w:szCs w:val="21"/>
        </w:rPr>
        <w:t>saperi</w:t>
      </w:r>
      <w:proofErr w:type="spellEnd"/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 territoriali: una precisa direzione che nel mese di febbraio porterà il pubblico a scoprire – attraverso due spettacoli teatrali per la prima volta in Trentino – le passioni e i segreti più nascosti del genio vinciano.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br/>
        <w:t>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Giovedì 6 febbraio 2020, ore 18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Style w:val="Enfasigrassetto"/>
          <w:rFonts w:ascii="HelveticaNeueLT Std" w:hAnsi="HelveticaNeueLT Std" w:cs="Arial"/>
          <w:color w:val="FF6600"/>
        </w:rPr>
        <w:t>“ESSERE LEONARDO DA VINCI. UN’INTERVISTA IMPOSSIBILE”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>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>Come viveva Leonardo da Vinci? Quali erano le sue passioni e i suoi segreti? In “Essere Leonardo da Vinci”, lo spettacolo teatrale diretto e interpretato da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 xml:space="preserve">Massimo </w:t>
      </w:r>
      <w:proofErr w:type="spellStart"/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Finazzer</w:t>
      </w:r>
      <w:proofErr w:type="spellEnd"/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 xml:space="preserve"> </w:t>
      </w:r>
      <w:proofErr w:type="spellStart"/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Flory</w:t>
      </w:r>
      <w:proofErr w:type="spellEnd"/>
      <w:r w:rsidRPr="00B60D82">
        <w:rPr>
          <w:rFonts w:ascii="HelveticaNeueLT Std" w:hAnsi="HelveticaNeueLT Std" w:cs="Arial"/>
          <w:color w:val="000000"/>
          <w:sz w:val="21"/>
          <w:szCs w:val="21"/>
        </w:rPr>
        <w:t>, il genio poliedrico viene raccontato grazie a “un’intervista impossibile” con domande sulla sua infanzia, le attività in campo civile e militare, sul rapporto tra pittura e scienza. Anatomia, psicologia, fisica, la passione per il volo, il rapporto con la religione, sono solo alcuni degli innumerevoli temi che Leonardo affronta durante lo spettacolo non mancando di dispensare sentenze e aforismi per vivere il nostro tempo. Dallo spettacolo teatrale è stato tratto l’omonimo film realizzato in collaborazione con RAI Cinema e con il patrocinio del Comitato Nazionale per le celebrazioni dei 500 anni della morte di Leonardo da Vinci.</w:t>
      </w:r>
    </w:p>
    <w:p w:rsidR="00056D14" w:rsidRDefault="00056D14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Autori / Partner: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 Massimiliano </w:t>
      </w:r>
      <w:proofErr w:type="spellStart"/>
      <w:r w:rsidRPr="00B60D82">
        <w:rPr>
          <w:rFonts w:ascii="HelveticaNeueLT Std" w:hAnsi="HelveticaNeueLT Std" w:cs="Arial"/>
          <w:color w:val="000000"/>
          <w:sz w:val="21"/>
          <w:szCs w:val="21"/>
        </w:rPr>
        <w:t>Finazzer</w:t>
      </w:r>
      <w:proofErr w:type="spellEnd"/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 </w:t>
      </w:r>
      <w:proofErr w:type="spellStart"/>
      <w:r w:rsidRPr="00B60D82">
        <w:rPr>
          <w:rFonts w:ascii="HelveticaNeueLT Std" w:hAnsi="HelveticaNeueLT Std" w:cs="Arial"/>
          <w:color w:val="000000"/>
          <w:sz w:val="21"/>
          <w:szCs w:val="21"/>
        </w:rPr>
        <w:t>Flory</w:t>
      </w:r>
      <w:proofErr w:type="spellEnd"/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 nel ruolo di Leonardo da Vinci</w:t>
      </w:r>
      <w:r w:rsidR="00056D14">
        <w:rPr>
          <w:rFonts w:ascii="HelveticaNeueLT Std" w:hAnsi="HelveticaNeueLT Std" w:cs="Arial"/>
          <w:color w:val="000000"/>
          <w:sz w:val="21"/>
          <w:szCs w:val="21"/>
        </w:rPr>
        <w:t xml:space="preserve">, 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Gianni </w:t>
      </w:r>
      <w:proofErr w:type="spellStart"/>
      <w:r w:rsidRPr="00B60D82">
        <w:rPr>
          <w:rFonts w:ascii="HelveticaNeueLT Std" w:hAnsi="HelveticaNeueLT Std" w:cs="Arial"/>
          <w:color w:val="000000"/>
          <w:sz w:val="21"/>
          <w:szCs w:val="21"/>
        </w:rPr>
        <w:t>Quillico</w:t>
      </w:r>
      <w:proofErr w:type="spellEnd"/>
      <w:r w:rsidRPr="00B60D82">
        <w:rPr>
          <w:rFonts w:ascii="HelveticaNeueLT Std" w:hAnsi="HelveticaNeueLT Std" w:cs="Arial"/>
          <w:color w:val="000000"/>
          <w:sz w:val="21"/>
          <w:szCs w:val="21"/>
        </w:rPr>
        <w:t xml:space="preserve"> nel ruolo dell’intervistatore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555555"/>
          <w:sz w:val="20"/>
          <w:szCs w:val="20"/>
        </w:rPr>
      </w:pPr>
      <w:r w:rsidRPr="00B60D82">
        <w:rPr>
          <w:rFonts w:ascii="HelveticaNeueLT Std" w:hAnsi="HelveticaNeueLT Std" w:cs="Arial"/>
          <w:color w:val="555555"/>
          <w:sz w:val="20"/>
          <w:szCs w:val="20"/>
        </w:rPr>
        <w:t> </w:t>
      </w:r>
    </w:p>
    <w:p w:rsidR="00056D14" w:rsidRDefault="00056D14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  <w:r>
        <w:rPr>
          <w:rFonts w:ascii="HelveticaNeueLT Std" w:hAnsi="HelveticaNeueLT Std" w:cs="Arial"/>
          <w:color w:val="000000"/>
          <w:sz w:val="21"/>
          <w:szCs w:val="21"/>
        </w:rPr>
        <w:t> 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Style w:val="Enfasigrassetto"/>
          <w:rFonts w:ascii="HelveticaNeueLT Std" w:hAnsi="HelveticaNeueLT Std" w:cs="Arial"/>
          <w:color w:val="000000"/>
          <w:sz w:val="21"/>
          <w:szCs w:val="21"/>
        </w:rPr>
      </w:pP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Giovedì 20 febbraio 2020, ore 18</w:t>
      </w:r>
    </w:p>
    <w:p w:rsidR="00B60D82" w:rsidRPr="00056D14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Style w:val="Enfasigrassetto"/>
          <w:rFonts w:ascii="HelveticaNeueLT Std" w:hAnsi="HelveticaNeueLT Std" w:cs="Arial"/>
          <w:color w:val="FF6600"/>
        </w:rPr>
      </w:pPr>
      <w:r w:rsidRPr="00056D14">
        <w:rPr>
          <w:rStyle w:val="Enfasigrassetto"/>
          <w:rFonts w:ascii="HelveticaNeueLT Std" w:hAnsi="HelveticaNeueLT Std" w:cs="Arial"/>
          <w:color w:val="FF6600"/>
        </w:rPr>
        <w:t>“IL MONDO DI LEONARDO IN SETTE MOSSE”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lastRenderedPageBreak/>
        <w:t> </w:t>
      </w:r>
      <w:r w:rsidRPr="00B60D82">
        <w:rPr>
          <w:rFonts w:ascii="HelveticaNeueLT Std" w:hAnsi="HelveticaNeueLT Std" w:cs="Arial"/>
          <w:color w:val="555555"/>
          <w:sz w:val="20"/>
          <w:szCs w:val="20"/>
        </w:rPr>
        <w:br/>
      </w:r>
      <w:r w:rsidRPr="00B60D82">
        <w:rPr>
          <w:rFonts w:ascii="Arial" w:hAnsi="Arial" w:cs="Arial"/>
          <w:color w:val="000000"/>
          <w:sz w:val="21"/>
          <w:szCs w:val="21"/>
        </w:rPr>
        <w:t>​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Pensare come Leonardo... è possibile anche ai giorni nostri? Per il formatore e innovatore </w:t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Alessandro Garofalo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sì e anche..."caldamente consigliato" in una società che ha fatto della convergenza e della multidisciplinarietà una necessità. In questa divertente conferenza spettacolo - rivolta ad appassionati e curiosi di scienza, tecnologia e innovazione - Garofalo racconterà le "sette mosse" di Leonardo da Vinci che ci possono aiutare nel vivere a pieno il presente.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  <w:r w:rsidRPr="00B60D82">
        <w:rPr>
          <w:rFonts w:ascii="HelveticaNeueLT Std" w:hAnsi="HelveticaNeueLT Std" w:cs="Arial"/>
          <w:color w:val="000000"/>
          <w:sz w:val="21"/>
          <w:szCs w:val="21"/>
        </w:rPr>
        <w:t> </w:t>
      </w:r>
      <w:r w:rsidRPr="00B60D82">
        <w:rPr>
          <w:rFonts w:ascii="HelveticaNeueLT Std" w:hAnsi="HelveticaNeueLT Std" w:cs="Arial"/>
          <w:color w:val="555555"/>
          <w:sz w:val="20"/>
          <w:szCs w:val="20"/>
        </w:rPr>
        <w:br/>
      </w:r>
      <w:r w:rsidRPr="00B60D82">
        <w:rPr>
          <w:rStyle w:val="Enfasigrassetto"/>
          <w:rFonts w:ascii="HelveticaNeueLT Std" w:hAnsi="HelveticaNeueLT Std" w:cs="Arial"/>
          <w:color w:val="000000"/>
          <w:sz w:val="21"/>
          <w:szCs w:val="21"/>
        </w:rPr>
        <w:t>Autori / Partner:</w:t>
      </w:r>
      <w:r w:rsidRPr="00B60D82">
        <w:rPr>
          <w:rFonts w:ascii="HelveticaNeueLT Std" w:hAnsi="HelveticaNeueLT Std" w:cs="Arial"/>
          <w:color w:val="000000"/>
          <w:sz w:val="21"/>
          <w:szCs w:val="21"/>
        </w:rPr>
        <w:t> di e con Alessandro Garofalo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</w:p>
    <w:p w:rsidR="00B60D82" w:rsidRPr="00B60D82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ED7D31" w:themeColor="accent2"/>
          <w:sz w:val="20"/>
          <w:szCs w:val="20"/>
          <w:lang w:eastAsia="it-IT"/>
        </w:rPr>
      </w:pPr>
      <w:r w:rsidRPr="00B60D82">
        <w:rPr>
          <w:rFonts w:ascii="HelveticaNeueLT Std" w:eastAsia="Times New Roman" w:hAnsi="HelveticaNeueLT Std" w:cs="Arial"/>
          <w:b/>
          <w:bCs/>
          <w:color w:val="ED7D31" w:themeColor="accent2"/>
          <w:sz w:val="24"/>
          <w:szCs w:val="24"/>
          <w:lang w:eastAsia="it-IT"/>
        </w:rPr>
        <w:t>PROSSIMI APPUNTAMENTI A PALAZZO</w:t>
      </w:r>
    </w:p>
    <w:p w:rsidR="00B60D82" w:rsidRPr="00056D14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1"/>
          <w:szCs w:val="21"/>
          <w:lang w:eastAsia="it-IT"/>
        </w:rPr>
      </w:pPr>
      <w:r w:rsidRPr="00B60D82">
        <w:rPr>
          <w:rFonts w:ascii="HelveticaNeueLT Std" w:eastAsia="Times New Roman" w:hAnsi="HelveticaNeueLT Std" w:cs="Arial"/>
          <w:b/>
          <w:bCs/>
          <w:color w:val="000000"/>
          <w:sz w:val="23"/>
          <w:szCs w:val="23"/>
          <w:lang w:eastAsia="it-IT"/>
        </w:rPr>
        <w:br/>
      </w:r>
      <w:r w:rsidRPr="00056D14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28 febbraio 2020, ore 17.30</w:t>
      </w:r>
    </w:p>
    <w:p w:rsidR="00B60D82" w:rsidRPr="00056D14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4"/>
          <w:szCs w:val="24"/>
          <w:lang w:eastAsia="it-IT"/>
        </w:rPr>
      </w:pPr>
      <w:r w:rsidRPr="00056D14">
        <w:rPr>
          <w:rFonts w:ascii="HelveticaNeueLT Std" w:eastAsia="Times New Roman" w:hAnsi="HelveticaNeueLT Std" w:cs="Arial"/>
          <w:b/>
          <w:bCs/>
          <w:color w:val="000000"/>
          <w:sz w:val="24"/>
          <w:szCs w:val="24"/>
          <w:lang w:eastAsia="it-IT"/>
        </w:rPr>
        <w:t xml:space="preserve">Beyond the </w:t>
      </w:r>
      <w:proofErr w:type="spellStart"/>
      <w:r w:rsidRPr="00056D14">
        <w:rPr>
          <w:rFonts w:ascii="HelveticaNeueLT Std" w:eastAsia="Times New Roman" w:hAnsi="HelveticaNeueLT Std" w:cs="Arial"/>
          <w:b/>
          <w:bCs/>
          <w:color w:val="000000"/>
          <w:sz w:val="24"/>
          <w:szCs w:val="24"/>
          <w:lang w:eastAsia="it-IT"/>
        </w:rPr>
        <w:t>plastic</w:t>
      </w:r>
      <w:proofErr w:type="spellEnd"/>
    </w:p>
    <w:p w:rsidR="00B60D82" w:rsidRPr="00B60D82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0"/>
          <w:szCs w:val="20"/>
          <w:lang w:eastAsia="it-IT"/>
        </w:rPr>
      </w:pPr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 xml:space="preserve">Gli arazzi realizzati con filati plastici dal maestro tessitore Giovanni </w:t>
      </w:r>
      <w:proofErr w:type="spellStart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Bonotto</w:t>
      </w:r>
      <w:proofErr w:type="spellEnd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 xml:space="preserve"> nella mostra “A Collection for Life Beyond the </w:t>
      </w:r>
      <w:proofErr w:type="spellStart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plastic</w:t>
      </w:r>
      <w:proofErr w:type="spellEnd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 xml:space="preserve">” a cura di Chiara </w:t>
      </w:r>
      <w:proofErr w:type="spellStart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Casarin</w:t>
      </w:r>
      <w:proofErr w:type="spellEnd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.</w:t>
      </w:r>
    </w:p>
    <w:p w:rsidR="00B60D82" w:rsidRPr="00B60D82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b/>
          <w:bCs/>
          <w:color w:val="000000"/>
          <w:sz w:val="23"/>
          <w:szCs w:val="23"/>
          <w:lang w:eastAsia="it-IT"/>
        </w:rPr>
      </w:pPr>
    </w:p>
    <w:p w:rsidR="00B60D82" w:rsidRPr="00056D14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1"/>
          <w:szCs w:val="21"/>
          <w:lang w:eastAsia="it-IT"/>
        </w:rPr>
      </w:pPr>
      <w:r w:rsidRPr="00B60D82">
        <w:rPr>
          <w:rFonts w:ascii="HelveticaNeueLT Std" w:eastAsia="Times New Roman" w:hAnsi="HelveticaNeueLT Std" w:cs="Arial"/>
          <w:b/>
          <w:bCs/>
          <w:color w:val="000000"/>
          <w:sz w:val="23"/>
          <w:szCs w:val="23"/>
          <w:lang w:eastAsia="it-IT"/>
        </w:rPr>
        <w:br/>
      </w:r>
      <w:r w:rsidRPr="00056D14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19 marzo 2020, ore 18</w:t>
      </w:r>
    </w:p>
    <w:p w:rsidR="00B60D82" w:rsidRPr="00056D14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4"/>
          <w:szCs w:val="24"/>
          <w:lang w:eastAsia="it-IT"/>
        </w:rPr>
      </w:pPr>
      <w:proofErr w:type="spellStart"/>
      <w:r w:rsidRPr="00056D14">
        <w:rPr>
          <w:rFonts w:ascii="HelveticaNeueLT Std" w:eastAsia="Times New Roman" w:hAnsi="HelveticaNeueLT Std" w:cs="Arial"/>
          <w:b/>
          <w:bCs/>
          <w:color w:val="000000"/>
          <w:sz w:val="24"/>
          <w:szCs w:val="24"/>
          <w:lang w:eastAsia="it-IT"/>
        </w:rPr>
        <w:t>RiSuoni</w:t>
      </w:r>
      <w:proofErr w:type="spellEnd"/>
      <w:r w:rsidRPr="00056D14">
        <w:rPr>
          <w:rFonts w:ascii="HelveticaNeueLT Std" w:eastAsia="Times New Roman" w:hAnsi="HelveticaNeueLT Std" w:cs="Arial"/>
          <w:b/>
          <w:bCs/>
          <w:color w:val="000000"/>
          <w:sz w:val="24"/>
          <w:szCs w:val="24"/>
          <w:lang w:eastAsia="it-IT"/>
        </w:rPr>
        <w:t>: scienza, filosofia e musica</w:t>
      </w:r>
    </w:p>
    <w:p w:rsidR="00B60D82" w:rsidRPr="00B60D82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0"/>
          <w:szCs w:val="20"/>
          <w:lang w:eastAsia="it-IT"/>
        </w:rPr>
      </w:pPr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 xml:space="preserve">“Agostino e il ritmo” è l’appuntamento che inaugura il ciclo di conferenze-spettacolo nato dalla collaborazione tra MUSE, Università di Trento e Conservatorio F.A. </w:t>
      </w:r>
      <w:proofErr w:type="spellStart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Bonporti</w:t>
      </w:r>
      <w:proofErr w:type="spellEnd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.</w:t>
      </w:r>
    </w:p>
    <w:p w:rsidR="00B60D82" w:rsidRPr="00B60D82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b/>
          <w:bCs/>
          <w:color w:val="000000"/>
          <w:sz w:val="23"/>
          <w:szCs w:val="23"/>
          <w:lang w:eastAsia="it-IT"/>
        </w:rPr>
      </w:pPr>
    </w:p>
    <w:p w:rsidR="00B60D82" w:rsidRPr="00056D14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1"/>
          <w:szCs w:val="21"/>
          <w:lang w:eastAsia="it-IT"/>
        </w:rPr>
      </w:pPr>
      <w:r w:rsidRPr="00B60D82">
        <w:rPr>
          <w:rFonts w:ascii="HelveticaNeueLT Std" w:eastAsia="Times New Roman" w:hAnsi="HelveticaNeueLT Std" w:cs="Arial"/>
          <w:b/>
          <w:bCs/>
          <w:color w:val="000000"/>
          <w:sz w:val="23"/>
          <w:szCs w:val="23"/>
          <w:lang w:eastAsia="it-IT"/>
        </w:rPr>
        <w:br/>
      </w:r>
      <w:r w:rsidRPr="00056D14">
        <w:rPr>
          <w:rFonts w:ascii="HelveticaNeueLT Std" w:eastAsia="Times New Roman" w:hAnsi="HelveticaNeueLT Std" w:cs="Arial"/>
          <w:b/>
          <w:bCs/>
          <w:color w:val="000000"/>
          <w:sz w:val="21"/>
          <w:szCs w:val="21"/>
          <w:lang w:eastAsia="it-IT"/>
        </w:rPr>
        <w:t>20 - 22 marzo 2020</w:t>
      </w:r>
    </w:p>
    <w:p w:rsidR="00B60D82" w:rsidRPr="00056D14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4"/>
          <w:szCs w:val="24"/>
          <w:lang w:eastAsia="it-IT"/>
        </w:rPr>
      </w:pPr>
      <w:r w:rsidRPr="00056D14">
        <w:rPr>
          <w:rFonts w:ascii="HelveticaNeueLT Std" w:eastAsia="Times New Roman" w:hAnsi="HelveticaNeueLT Std" w:cs="Arial"/>
          <w:b/>
          <w:bCs/>
          <w:color w:val="000000"/>
          <w:sz w:val="24"/>
          <w:szCs w:val="24"/>
          <w:lang w:eastAsia="it-IT"/>
        </w:rPr>
        <w:t>Cantico</w:t>
      </w:r>
    </w:p>
    <w:p w:rsidR="00B60D82" w:rsidRPr="00B60D82" w:rsidRDefault="00B60D82" w:rsidP="00B60D82">
      <w:pPr>
        <w:shd w:val="clear" w:color="auto" w:fill="FFFFFF"/>
        <w:spacing w:after="0" w:line="225" w:lineRule="atLeast"/>
        <w:rPr>
          <w:rFonts w:ascii="HelveticaNeueLT Std" w:eastAsia="Times New Roman" w:hAnsi="HelveticaNeueLT Std" w:cs="Arial"/>
          <w:color w:val="555555"/>
          <w:sz w:val="20"/>
          <w:szCs w:val="20"/>
          <w:lang w:eastAsia="it-IT"/>
        </w:rPr>
      </w:pPr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 xml:space="preserve">Rassegna di poesia e installazione ispirata al canto e alle migrazioni degli uccelli a cura del Bosco dei Poeti. Info </w:t>
      </w:r>
      <w:proofErr w:type="spellStart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>point</w:t>
      </w:r>
      <w:proofErr w:type="spellEnd"/>
      <w:r w:rsidRPr="00B60D82">
        <w:rPr>
          <w:rFonts w:ascii="HelveticaNeueLT Std" w:eastAsia="Times New Roman" w:hAnsi="HelveticaNeueLT Std" w:cs="Arial"/>
          <w:color w:val="000000"/>
          <w:sz w:val="23"/>
          <w:szCs w:val="23"/>
          <w:lang w:eastAsia="it-IT"/>
        </w:rPr>
        <w:t xml:space="preserve"> del reparto Biodiversità dei Carabinieri Forestali.</w:t>
      </w:r>
    </w:p>
    <w:p w:rsidR="00B60D82" w:rsidRPr="00B60D82" w:rsidRDefault="00B60D82" w:rsidP="00B60D82">
      <w:pPr>
        <w:pStyle w:val="NormaleWeb"/>
        <w:shd w:val="clear" w:color="auto" w:fill="FFFFFF"/>
        <w:spacing w:before="0" w:beforeAutospacing="0" w:after="0" w:afterAutospacing="0" w:line="285" w:lineRule="atLeast"/>
        <w:jc w:val="both"/>
        <w:rPr>
          <w:rFonts w:ascii="HelveticaNeueLT Std" w:hAnsi="HelveticaNeueLT Std" w:cs="Arial"/>
          <w:color w:val="000000"/>
          <w:sz w:val="21"/>
          <w:szCs w:val="21"/>
        </w:rPr>
      </w:pPr>
    </w:p>
    <w:sectPr w:rsidR="00B60D82" w:rsidRPr="00B60D8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35" w:rsidRDefault="00B74835" w:rsidP="00BE50A4">
      <w:pPr>
        <w:spacing w:after="0" w:line="240" w:lineRule="auto"/>
      </w:pPr>
      <w:r>
        <w:separator/>
      </w:r>
    </w:p>
  </w:endnote>
  <w:endnote w:type="continuationSeparator" w:id="0">
    <w:p w:rsidR="00B74835" w:rsidRDefault="00B74835" w:rsidP="00BE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35" w:rsidRDefault="00B74835" w:rsidP="00BE50A4">
      <w:pPr>
        <w:spacing w:after="0" w:line="240" w:lineRule="auto"/>
      </w:pPr>
      <w:r>
        <w:separator/>
      </w:r>
    </w:p>
  </w:footnote>
  <w:footnote w:type="continuationSeparator" w:id="0">
    <w:p w:rsidR="00B74835" w:rsidRDefault="00B74835" w:rsidP="00BE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A4" w:rsidRDefault="00F11255" w:rsidP="00BE50A4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2486025" cy="1104900"/>
          <wp:effectExtent l="0" t="0" r="9525" b="0"/>
          <wp:docPr id="1" name="Immagine 1" descr="logo muse ara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se ara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3FF0"/>
    <w:multiLevelType w:val="hybridMultilevel"/>
    <w:tmpl w:val="9528B960"/>
    <w:lvl w:ilvl="0" w:tplc="B45264EE">
      <w:start w:val="20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484A"/>
    <w:multiLevelType w:val="hybridMultilevel"/>
    <w:tmpl w:val="04046972"/>
    <w:lvl w:ilvl="0" w:tplc="B45264EE">
      <w:start w:val="20"/>
      <w:numFmt w:val="bullet"/>
      <w:lvlText w:val="-"/>
      <w:lvlJc w:val="left"/>
      <w:pPr>
        <w:ind w:left="720" w:hanging="360"/>
      </w:pPr>
      <w:rPr>
        <w:rFonts w:ascii="HelveticaNeueLT Std" w:eastAsia="Calibri" w:hAnsi="HelveticaNeueLT St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5B18"/>
    <w:multiLevelType w:val="hybridMultilevel"/>
    <w:tmpl w:val="837EE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00"/>
    <w:rsid w:val="00056D14"/>
    <w:rsid w:val="000B4D6D"/>
    <w:rsid w:val="001145D5"/>
    <w:rsid w:val="00507C7B"/>
    <w:rsid w:val="006517DC"/>
    <w:rsid w:val="00675CFB"/>
    <w:rsid w:val="006909E2"/>
    <w:rsid w:val="00873228"/>
    <w:rsid w:val="00973F3C"/>
    <w:rsid w:val="009A4709"/>
    <w:rsid w:val="00B60D82"/>
    <w:rsid w:val="00B74835"/>
    <w:rsid w:val="00BB7831"/>
    <w:rsid w:val="00BD0391"/>
    <w:rsid w:val="00BE50A4"/>
    <w:rsid w:val="00BF78D5"/>
    <w:rsid w:val="00C4276F"/>
    <w:rsid w:val="00C70F00"/>
    <w:rsid w:val="00D90E50"/>
    <w:rsid w:val="00DB5544"/>
    <w:rsid w:val="00E153BC"/>
    <w:rsid w:val="00E87156"/>
    <w:rsid w:val="00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907F59-CF40-4EBA-B12D-FF25B0D6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E5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5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0A4"/>
  </w:style>
  <w:style w:type="paragraph" w:styleId="Pidipagina">
    <w:name w:val="footer"/>
    <w:basedOn w:val="Normale"/>
    <w:link w:val="PidipaginaCarattere"/>
    <w:uiPriority w:val="99"/>
    <w:unhideWhenUsed/>
    <w:rsid w:val="00BE5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0A4"/>
  </w:style>
  <w:style w:type="paragraph" w:styleId="NormaleWeb">
    <w:name w:val="Normal (Web)"/>
    <w:basedOn w:val="Normale"/>
    <w:uiPriority w:val="99"/>
    <w:semiHidden/>
    <w:unhideWhenUsed/>
    <w:rsid w:val="00BE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50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E50A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50A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831"/>
    <w:rPr>
      <w:color w:val="954F72" w:themeColor="followedHyperlink"/>
      <w:u w:val="single"/>
    </w:rPr>
  </w:style>
  <w:style w:type="character" w:customStyle="1" w:styleId="ms-rteelement-textdefault">
    <w:name w:val="ms-rteelement-textdefault"/>
    <w:basedOn w:val="Carpredefinitoparagrafo"/>
    <w:rsid w:val="00BB7831"/>
  </w:style>
  <w:style w:type="paragraph" w:styleId="Paragrafoelenco">
    <w:name w:val="List Paragraph"/>
    <w:basedOn w:val="Normale"/>
    <w:uiPriority w:val="34"/>
    <w:qFormat/>
    <w:rsid w:val="0069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.it/it/Esplora/Eventi-Attivita/Archivio/Pagine/Il-mondo-di-Leonardo-in-sette-mosse-202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e.it/it/Esplora/Eventi-Attivita/Archivio/Pagine/Essere-Leonardo-da-Vinci-spettacolo-Palazzo-Albere-2020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cp:keywords/>
  <dc:description/>
  <cp:lastModifiedBy>Tommaso Gasperotti</cp:lastModifiedBy>
  <cp:revision>8</cp:revision>
  <dcterms:created xsi:type="dcterms:W3CDTF">2020-01-31T08:12:00Z</dcterms:created>
  <dcterms:modified xsi:type="dcterms:W3CDTF">2020-01-31T12:55:00Z</dcterms:modified>
</cp:coreProperties>
</file>