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83" w:rsidRDefault="008D7029" w:rsidP="00825152">
      <w:pPr>
        <w:rPr>
          <w:rFonts w:ascii="Trebuchet MS" w:hAnsi="Trebuchet MS"/>
          <w:b/>
          <w:bCs/>
          <w:caps/>
          <w:sz w:val="44"/>
          <w:szCs w:val="44"/>
        </w:rPr>
      </w:pPr>
      <w:r>
        <w:rPr>
          <w:rFonts w:ascii="Trebuchet MS" w:hAnsi="Trebuchet MS"/>
          <w:b/>
          <w:bCs/>
          <w:caps/>
          <w:sz w:val="44"/>
          <w:szCs w:val="44"/>
        </w:rPr>
        <w:t>Gianfranco Baruchello</w:t>
      </w:r>
    </w:p>
    <w:p w:rsidR="00542FF2" w:rsidRDefault="00542FF2" w:rsidP="00825152">
      <w:pPr>
        <w:rPr>
          <w:rFonts w:ascii="Trebuchet MS" w:hAnsi="Trebuchet MS"/>
          <w:b/>
        </w:rPr>
      </w:pPr>
    </w:p>
    <w:p w:rsidR="004223D5" w:rsidRDefault="004223D5" w:rsidP="00825152">
      <w:pPr>
        <w:rPr>
          <w:rFonts w:ascii="Trebuchet MS" w:hAnsi="Trebuchet MS"/>
          <w:b/>
        </w:rPr>
      </w:pP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Gianfranco Baruchello nasce nel</w:t>
      </w:r>
      <w:r w:rsidRPr="00C80588">
        <w:rPr>
          <w:rStyle w:val="apple-converted-space"/>
          <w:rFonts w:ascii="Garamond" w:hAnsi="Garamond" w:cs="Arial"/>
        </w:rPr>
        <w:t> </w:t>
      </w:r>
      <w:hyperlink r:id="rId8" w:tooltip="1924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1924</w:t>
        </w:r>
      </w:hyperlink>
      <w:r w:rsidRPr="00C80588">
        <w:rPr>
          <w:rFonts w:ascii="Garamond" w:hAnsi="Garamond" w:cs="Arial"/>
        </w:rPr>
        <w:t>: il padre è avvocato, direttore dell’Unione Industriali di Livorno e docente all’</w:t>
      </w:r>
      <w:hyperlink r:id="rId9" w:tooltip="Università di Pisa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Università di Pisa</w:t>
        </w:r>
      </w:hyperlink>
      <w:r w:rsidRPr="00C80588">
        <w:rPr>
          <w:rFonts w:ascii="Garamond" w:hAnsi="Garamond" w:cs="Arial"/>
        </w:rPr>
        <w:t xml:space="preserve">, la madre è insegnante elementare. </w:t>
      </w: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Dopo la guerra, nel 1945, a 21 anni,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si laurea in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Giurisprudenza con una tesi in Economia, e nel</w:t>
      </w:r>
      <w:r w:rsidRPr="00C80588">
        <w:rPr>
          <w:rStyle w:val="apple-converted-space"/>
          <w:rFonts w:ascii="Garamond" w:hAnsi="Garamond" w:cs="Arial"/>
        </w:rPr>
        <w:t> </w:t>
      </w:r>
      <w:hyperlink r:id="rId10" w:tooltip="1947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1947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lavora alla</w:t>
      </w:r>
      <w:r w:rsidRPr="00C80588">
        <w:rPr>
          <w:rStyle w:val="apple-converted-space"/>
          <w:rFonts w:ascii="Garamond" w:hAnsi="Garamond" w:cs="Arial"/>
        </w:rPr>
        <w:t> </w:t>
      </w:r>
      <w:proofErr w:type="spellStart"/>
      <w:r w:rsidRPr="00C80588">
        <w:rPr>
          <w:rFonts w:ascii="Garamond" w:hAnsi="Garamond" w:cs="Arial"/>
        </w:rPr>
        <w:fldChar w:fldCharType="begin"/>
      </w:r>
      <w:r w:rsidRPr="00C80588">
        <w:rPr>
          <w:rFonts w:ascii="Garamond" w:hAnsi="Garamond" w:cs="Arial"/>
        </w:rPr>
        <w:instrText xml:space="preserve"> HYPERLINK "https://it.wikipedia.org/wiki/Bombrini_Parodi_Delfino" \o "Bombrini Parodi Delfino" </w:instrText>
      </w:r>
      <w:r w:rsidRPr="00C80588">
        <w:rPr>
          <w:rFonts w:ascii="Garamond" w:hAnsi="Garamond" w:cs="Arial"/>
        </w:rPr>
        <w:fldChar w:fldCharType="separate"/>
      </w:r>
      <w:r w:rsidRPr="00C80588">
        <w:rPr>
          <w:rStyle w:val="Collegamentoipertestuale"/>
          <w:rFonts w:ascii="Garamond" w:hAnsi="Garamond" w:cs="Arial"/>
          <w:color w:val="auto"/>
          <w:u w:val="none"/>
        </w:rPr>
        <w:t>Bombrini</w:t>
      </w:r>
      <w:proofErr w:type="spellEnd"/>
      <w:r w:rsidRPr="00C80588">
        <w:rPr>
          <w:rStyle w:val="Collegamentoipertestuale"/>
          <w:rFonts w:ascii="Garamond" w:hAnsi="Garamond" w:cs="Arial"/>
          <w:color w:val="auto"/>
          <w:u w:val="none"/>
        </w:rPr>
        <w:t xml:space="preserve"> Parodi Delfino</w:t>
      </w:r>
      <w:r w:rsidRPr="00C80588">
        <w:rPr>
          <w:rFonts w:ascii="Garamond" w:hAnsi="Garamond" w:cs="Arial"/>
        </w:rPr>
        <w:fldChar w:fldCharType="end"/>
      </w:r>
      <w:r w:rsidRPr="00C80588">
        <w:rPr>
          <w:rFonts w:ascii="Garamond" w:hAnsi="Garamond" w:cs="Arial"/>
        </w:rPr>
        <w:t>.</w:t>
      </w:r>
      <w:hyperlink r:id="rId11" w:anchor="cite_note-1" w:history="1"/>
      <w:r w:rsidRPr="00C80588">
        <w:rPr>
          <w:rFonts w:ascii="Garamond" w:hAnsi="Garamond"/>
        </w:rPr>
        <w:t xml:space="preserve"> </w:t>
      </w:r>
      <w:r w:rsidRPr="00C80588">
        <w:rPr>
          <w:rFonts w:ascii="Garamond" w:hAnsi="Garamond" w:cs="Arial"/>
        </w:rPr>
        <w:t>Tra il</w:t>
      </w:r>
      <w:r w:rsidRPr="00C80588">
        <w:rPr>
          <w:rStyle w:val="apple-converted-space"/>
          <w:rFonts w:ascii="Garamond" w:hAnsi="Garamond" w:cs="Arial"/>
        </w:rPr>
        <w:t> </w:t>
      </w:r>
      <w:hyperlink r:id="rId12" w:tooltip="1949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1949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e il</w:t>
      </w:r>
      <w:r w:rsidRPr="00C80588">
        <w:rPr>
          <w:rStyle w:val="apple-converted-space"/>
          <w:rFonts w:ascii="Garamond" w:hAnsi="Garamond" w:cs="Arial"/>
        </w:rPr>
        <w:t> </w:t>
      </w:r>
      <w:hyperlink r:id="rId13" w:tooltip="1955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1955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 xml:space="preserve">si occupa della creazione dell’azienda di ricerca e produzione chimico-biologica Società Biomedica.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Nel</w:t>
      </w:r>
      <w:r w:rsidRPr="00C80588">
        <w:rPr>
          <w:rStyle w:val="apple-converted-space"/>
          <w:rFonts w:ascii="Garamond" w:hAnsi="Garamond" w:cs="Arial"/>
        </w:rPr>
        <w:t> </w:t>
      </w:r>
      <w:hyperlink r:id="rId14" w:tooltip="1959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1959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Baruchello lascia l’azienda per dedicarsi completamente all’arte.</w:t>
      </w: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La sua prima formazione avviene tra l’Italia e Parigi: conosce</w:t>
      </w:r>
      <w:r w:rsidRPr="00C80588">
        <w:rPr>
          <w:rStyle w:val="apple-converted-space"/>
          <w:rFonts w:ascii="Garamond" w:hAnsi="Garamond" w:cs="Arial"/>
        </w:rPr>
        <w:t> </w:t>
      </w:r>
      <w:hyperlink r:id="rId15" w:tooltip="Sebastian Matta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Sebastian Matta</w:t>
        </w:r>
      </w:hyperlink>
      <w:r w:rsidRPr="00C80588">
        <w:rPr>
          <w:rStyle w:val="Collegamentoipertestuale"/>
          <w:rFonts w:ascii="Garamond" w:hAnsi="Garamond" w:cs="Arial"/>
          <w:color w:val="auto"/>
          <w:u w:val="none"/>
        </w:rPr>
        <w:t xml:space="preserve"> nel 1959 </w:t>
      </w:r>
      <w:r w:rsidRPr="00C80588">
        <w:rPr>
          <w:rFonts w:ascii="Garamond" w:hAnsi="Garamond" w:cs="Arial"/>
        </w:rPr>
        <w:t>e tre anni dopo</w:t>
      </w:r>
      <w:r w:rsidRPr="00C80588">
        <w:rPr>
          <w:rStyle w:val="apple-converted-space"/>
          <w:rFonts w:ascii="Garamond" w:hAnsi="Garamond" w:cs="Arial"/>
        </w:rPr>
        <w:t> </w:t>
      </w:r>
      <w:hyperlink r:id="rId16" w:tooltip="Alain Jouffroy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 xml:space="preserve">Alain </w:t>
        </w:r>
        <w:proofErr w:type="spellStart"/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Jouffroy</w:t>
        </w:r>
        <w:proofErr w:type="spellEnd"/>
      </w:hyperlink>
      <w:r w:rsidRPr="00C80588">
        <w:rPr>
          <w:rFonts w:ascii="Garamond" w:hAnsi="Garamond" w:cs="Arial"/>
        </w:rPr>
        <w:t xml:space="preserve">. </w:t>
      </w: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Nel</w:t>
      </w:r>
      <w:r w:rsidRPr="00C80588">
        <w:rPr>
          <w:rStyle w:val="apple-converted-space"/>
          <w:rFonts w:ascii="Garamond" w:hAnsi="Garamond" w:cs="Arial"/>
        </w:rPr>
        <w:t> </w:t>
      </w:r>
      <w:hyperlink r:id="rId17" w:tooltip="1962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1962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conosce</w:t>
      </w:r>
      <w:r w:rsidRPr="00C80588">
        <w:rPr>
          <w:rStyle w:val="apple-converted-space"/>
          <w:rFonts w:ascii="Garamond" w:hAnsi="Garamond" w:cs="Arial"/>
        </w:rPr>
        <w:t> </w:t>
      </w:r>
      <w:hyperlink r:id="rId18" w:tooltip="Marcel Duchamp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Marcel Duchamp</w:t>
        </w:r>
      </w:hyperlink>
      <w:r w:rsidRPr="00C80588">
        <w:rPr>
          <w:rFonts w:ascii="Garamond" w:hAnsi="Garamond" w:cs="Arial"/>
        </w:rPr>
        <w:t xml:space="preserve"> e su Duchamp pubblica un libro, edito a New York nel 1985, dal titolo </w:t>
      </w:r>
      <w:proofErr w:type="spellStart"/>
      <w:r w:rsidRPr="00C80588">
        <w:rPr>
          <w:rFonts w:ascii="Garamond" w:hAnsi="Garamond" w:cs="Arial"/>
          <w:i/>
        </w:rPr>
        <w:t>Why</w:t>
      </w:r>
      <w:proofErr w:type="spellEnd"/>
      <w:r w:rsidRPr="00C80588">
        <w:rPr>
          <w:rFonts w:ascii="Garamond" w:hAnsi="Garamond" w:cs="Arial"/>
          <w:i/>
        </w:rPr>
        <w:t xml:space="preserve"> Duchamp</w:t>
      </w:r>
      <w:r w:rsidRPr="00C80588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A</w:t>
      </w:r>
      <w:r w:rsidRPr="00C80588">
        <w:rPr>
          <w:rStyle w:val="apple-converted-space"/>
          <w:rFonts w:ascii="Garamond" w:hAnsi="Garamond" w:cs="Arial"/>
        </w:rPr>
        <w:t> </w:t>
      </w:r>
      <w:hyperlink r:id="rId19" w:tooltip="New York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New York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nel</w:t>
      </w:r>
      <w:r w:rsidRPr="00C80588">
        <w:rPr>
          <w:rStyle w:val="apple-converted-space"/>
          <w:rFonts w:ascii="Garamond" w:hAnsi="Garamond" w:cs="Arial"/>
        </w:rPr>
        <w:t> </w:t>
      </w:r>
      <w:hyperlink r:id="rId20" w:tooltip="1964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1964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conosce</w:t>
      </w:r>
      <w:r>
        <w:rPr>
          <w:rFonts w:ascii="Garamond" w:hAnsi="Garamond" w:cs="Arial"/>
        </w:rPr>
        <w:t xml:space="preserve"> </w:t>
      </w:r>
      <w:hyperlink r:id="rId21" w:tooltip="John Cage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John Cage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e si confronta con la</w:t>
      </w:r>
      <w:r w:rsidRPr="00C80588">
        <w:rPr>
          <w:rStyle w:val="apple-converted-space"/>
          <w:rFonts w:ascii="Garamond" w:hAnsi="Garamond" w:cs="Arial"/>
        </w:rPr>
        <w:t> </w:t>
      </w:r>
      <w:hyperlink r:id="rId22" w:tooltip="Pop art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pop art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e il neodada americani. L’eredità europea, nella quale un posto importante lo ha anche la poesia,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si concretizza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nella creazione di oggetti vicini allo spirito del</w:t>
      </w:r>
      <w:r w:rsidRPr="00C80588">
        <w:rPr>
          <w:rStyle w:val="apple-converted-space"/>
          <w:rFonts w:ascii="Garamond" w:hAnsi="Garamond" w:cs="Arial"/>
        </w:rPr>
        <w:t> </w:t>
      </w:r>
      <w:proofErr w:type="spellStart"/>
      <w:r w:rsidRPr="00C80588">
        <w:rPr>
          <w:rFonts w:ascii="Garamond" w:hAnsi="Garamond" w:cs="Arial"/>
        </w:rPr>
        <w:fldChar w:fldCharType="begin"/>
      </w:r>
      <w:r w:rsidRPr="00C80588">
        <w:rPr>
          <w:rFonts w:ascii="Garamond" w:hAnsi="Garamond" w:cs="Arial"/>
        </w:rPr>
        <w:instrText xml:space="preserve"> HYPERLINK "https://it.wikipedia.org/wiki/Nouveau_R%C3%A9alisme" \o "Nouveau Réalisme" </w:instrText>
      </w:r>
      <w:r w:rsidRPr="00C80588">
        <w:rPr>
          <w:rFonts w:ascii="Garamond" w:hAnsi="Garamond" w:cs="Arial"/>
        </w:rPr>
        <w:fldChar w:fldCharType="separate"/>
      </w:r>
      <w:r w:rsidRPr="00C80588">
        <w:rPr>
          <w:rStyle w:val="Collegamentoipertestuale"/>
          <w:rFonts w:ascii="Garamond" w:hAnsi="Garamond" w:cs="Arial"/>
          <w:color w:val="auto"/>
          <w:u w:val="none"/>
        </w:rPr>
        <w:t>Nouveau</w:t>
      </w:r>
      <w:proofErr w:type="spellEnd"/>
      <w:r w:rsidRPr="00C80588">
        <w:rPr>
          <w:rStyle w:val="Collegamentoipertestuale"/>
          <w:rFonts w:ascii="Garamond" w:hAnsi="Garamond" w:cs="Arial"/>
          <w:color w:val="auto"/>
          <w:u w:val="none"/>
        </w:rPr>
        <w:t xml:space="preserve"> </w:t>
      </w:r>
      <w:proofErr w:type="spellStart"/>
      <w:r w:rsidRPr="00C80588">
        <w:rPr>
          <w:rStyle w:val="Collegamentoipertestuale"/>
          <w:rFonts w:ascii="Garamond" w:hAnsi="Garamond" w:cs="Arial"/>
          <w:color w:val="auto"/>
          <w:u w:val="none"/>
        </w:rPr>
        <w:t>Réalisme</w:t>
      </w:r>
      <w:proofErr w:type="spellEnd"/>
      <w:r w:rsidRPr="00C80588">
        <w:rPr>
          <w:rFonts w:ascii="Garamond" w:hAnsi="Garamond" w:cs="Arial"/>
        </w:rPr>
        <w:fldChar w:fldCharType="end"/>
      </w:r>
      <w:r w:rsidRPr="00C80588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In questi anni realizza grandi tele, le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  <w:i/>
          <w:iCs/>
        </w:rPr>
        <w:t>Altre tracce</w:t>
      </w:r>
      <w:r w:rsidRPr="00C80588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nelle quali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usa spessi e densi filamenti di colore nero.</w:t>
      </w:r>
      <w:r>
        <w:rPr>
          <w:rFonts w:ascii="Garamond" w:hAnsi="Garamond" w:cs="Arial"/>
        </w:rPr>
        <w:t xml:space="preserve"> </w:t>
      </w: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 xml:space="preserve">È del 1962 la partecipazione alla mostra </w:t>
      </w:r>
      <w:r w:rsidRPr="00C80588">
        <w:rPr>
          <w:rFonts w:ascii="Garamond" w:hAnsi="Garamond" w:cs="Arial"/>
          <w:i/>
          <w:iCs/>
        </w:rPr>
        <w:t xml:space="preserve">New </w:t>
      </w:r>
      <w:proofErr w:type="spellStart"/>
      <w:r w:rsidRPr="00C80588">
        <w:rPr>
          <w:rFonts w:ascii="Garamond" w:hAnsi="Garamond" w:cs="Arial"/>
          <w:i/>
          <w:iCs/>
        </w:rPr>
        <w:t>Realists</w:t>
      </w:r>
      <w:proofErr w:type="spellEnd"/>
      <w:r>
        <w:rPr>
          <w:rStyle w:val="apple-converted-space"/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alla Sidney Janis Gallery di New York (alla quale espongono anche Enrico </w:t>
      </w:r>
      <w:proofErr w:type="spellStart"/>
      <w:r w:rsidRPr="00C80588">
        <w:rPr>
          <w:rFonts w:ascii="Garamond" w:hAnsi="Garamond" w:cs="Arial"/>
        </w:rPr>
        <w:t>Baj</w:t>
      </w:r>
      <w:proofErr w:type="spellEnd"/>
      <w:r w:rsidRPr="00C80588">
        <w:rPr>
          <w:rFonts w:ascii="Garamond" w:hAnsi="Garamond" w:cs="Arial"/>
        </w:rPr>
        <w:t xml:space="preserve">, Tano Festa, Mimmo Rotella e Mario Schifano). Nello stesso anno è anche presente alla mostra curata da Alain </w:t>
      </w:r>
      <w:proofErr w:type="spellStart"/>
      <w:r w:rsidRPr="00C80588">
        <w:rPr>
          <w:rFonts w:ascii="Garamond" w:hAnsi="Garamond" w:cs="Arial"/>
        </w:rPr>
        <w:t>Jouffroy</w:t>
      </w:r>
      <w:proofErr w:type="spellEnd"/>
      <w:r w:rsidRPr="00C80588">
        <w:rPr>
          <w:rFonts w:ascii="Garamond" w:hAnsi="Garamond" w:cs="Arial"/>
        </w:rPr>
        <w:t xml:space="preserve"> e Robert </w:t>
      </w:r>
      <w:proofErr w:type="spellStart"/>
      <w:r w:rsidRPr="00C80588">
        <w:rPr>
          <w:rFonts w:ascii="Garamond" w:hAnsi="Garamond" w:cs="Arial"/>
        </w:rPr>
        <w:t>Lebel</w:t>
      </w:r>
      <w:proofErr w:type="spellEnd"/>
      <w:r w:rsidRPr="00C80588">
        <w:rPr>
          <w:rFonts w:ascii="Garamond" w:hAnsi="Garamond" w:cs="Arial"/>
        </w:rPr>
        <w:t xml:space="preserve">, </w:t>
      </w:r>
      <w:proofErr w:type="spellStart"/>
      <w:r w:rsidRPr="00C80588">
        <w:rPr>
          <w:rFonts w:ascii="Garamond" w:hAnsi="Garamond" w:cs="Arial"/>
          <w:i/>
        </w:rPr>
        <w:t>Collages</w:t>
      </w:r>
      <w:proofErr w:type="spellEnd"/>
      <w:r w:rsidRPr="00C80588">
        <w:rPr>
          <w:rFonts w:ascii="Garamond" w:hAnsi="Garamond" w:cs="Arial"/>
          <w:i/>
        </w:rPr>
        <w:t xml:space="preserve"> et </w:t>
      </w:r>
      <w:proofErr w:type="spellStart"/>
      <w:r w:rsidRPr="00C80588">
        <w:rPr>
          <w:rFonts w:ascii="Garamond" w:hAnsi="Garamond" w:cs="Arial"/>
          <w:i/>
        </w:rPr>
        <w:t>Objets</w:t>
      </w:r>
      <w:proofErr w:type="spellEnd"/>
      <w:r w:rsidRPr="00C80588">
        <w:rPr>
          <w:rFonts w:ascii="Garamond" w:hAnsi="Garamond" w:cs="Arial"/>
        </w:rPr>
        <w:t xml:space="preserve">, a Parigi, presso la </w:t>
      </w:r>
      <w:proofErr w:type="spellStart"/>
      <w:r w:rsidRPr="00C80588">
        <w:rPr>
          <w:rFonts w:ascii="Garamond" w:hAnsi="Garamond" w:cs="Arial"/>
        </w:rPr>
        <w:t>Galerie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du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Cercle</w:t>
      </w:r>
      <w:proofErr w:type="spellEnd"/>
      <w:r w:rsidRPr="00C80588">
        <w:rPr>
          <w:rFonts w:ascii="Garamond" w:hAnsi="Garamond" w:cs="Arial"/>
        </w:rPr>
        <w:t xml:space="preserve">. Realizza oggetti in cui assembla libri o giornali che chiama </w:t>
      </w:r>
      <w:r w:rsidRPr="00C80588">
        <w:rPr>
          <w:rFonts w:ascii="Garamond" w:hAnsi="Garamond" w:cs="Arial"/>
          <w:i/>
        </w:rPr>
        <w:t xml:space="preserve">Cimiteri di opinione. </w:t>
      </w:r>
      <w:r w:rsidRPr="00C80588">
        <w:rPr>
          <w:rFonts w:ascii="Garamond" w:hAnsi="Garamond" w:cs="Arial"/>
        </w:rPr>
        <w:t>La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ricerca di Baruchello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si configura tuttavia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sin dall’inizio come essenzialmente autonoma. </w:t>
      </w: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Al 1963 risale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una personale alla</w:t>
      </w:r>
      <w:r w:rsidRPr="00C80588">
        <w:rPr>
          <w:rStyle w:val="apple-converted-space"/>
          <w:rFonts w:ascii="Garamond" w:hAnsi="Garamond" w:cs="Arial"/>
        </w:rPr>
        <w:t> </w:t>
      </w:r>
      <w:hyperlink r:id="rId23" w:tooltip="Galleria La Tartaruga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Galleria La Tartaruga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 xml:space="preserve">di Roma, presentata da </w:t>
      </w:r>
      <w:proofErr w:type="spellStart"/>
      <w:r w:rsidRPr="00C80588">
        <w:rPr>
          <w:rFonts w:ascii="Garamond" w:hAnsi="Garamond" w:cs="Arial"/>
        </w:rPr>
        <w:t>Jouffroy</w:t>
      </w:r>
      <w:proofErr w:type="spellEnd"/>
      <w:r w:rsidRPr="00C80588">
        <w:rPr>
          <w:rFonts w:ascii="Garamond" w:hAnsi="Garamond" w:cs="Arial"/>
        </w:rPr>
        <w:t xml:space="preserve"> e da Maurizio </w:t>
      </w:r>
      <w:proofErr w:type="spellStart"/>
      <w:r w:rsidRPr="00C80588">
        <w:rPr>
          <w:rFonts w:ascii="Garamond" w:hAnsi="Garamond" w:cs="Arial"/>
        </w:rPr>
        <w:t>Bonicatti</w:t>
      </w:r>
      <w:proofErr w:type="spellEnd"/>
      <w:r w:rsidRPr="00C80588">
        <w:rPr>
          <w:rFonts w:ascii="Garamond" w:hAnsi="Garamond" w:cs="Arial"/>
        </w:rPr>
        <w:t xml:space="preserve">.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Dal 1962-1963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la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pittura costruisce spazi frammentari, su grandi superfici bianche,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nei quali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segni, parole, disegni, collage interagiscono moltiplicando sia gli orientamenti della visione sia i significati.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Sono di questi anni anche le opere su strati di plexiglass, esposti per la prima volta presso la Galleria </w:t>
      </w:r>
      <w:proofErr w:type="spellStart"/>
      <w:r w:rsidRPr="00C80588">
        <w:rPr>
          <w:rFonts w:ascii="Garamond" w:hAnsi="Garamond" w:cs="Arial"/>
        </w:rPr>
        <w:t>Cordier</w:t>
      </w:r>
      <w:proofErr w:type="spellEnd"/>
      <w:r w:rsidRPr="00C80588">
        <w:rPr>
          <w:rFonts w:ascii="Garamond" w:hAnsi="Garamond" w:cs="Arial"/>
        </w:rPr>
        <w:t xml:space="preserve"> &amp; </w:t>
      </w:r>
      <w:proofErr w:type="spellStart"/>
      <w:r w:rsidRPr="00C80588">
        <w:rPr>
          <w:rFonts w:ascii="Garamond" w:hAnsi="Garamond" w:cs="Arial"/>
        </w:rPr>
        <w:t>Ekstrom</w:t>
      </w:r>
      <w:proofErr w:type="spellEnd"/>
      <w:r w:rsidRPr="00C80588">
        <w:rPr>
          <w:rFonts w:ascii="Garamond" w:hAnsi="Garamond" w:cs="Arial"/>
        </w:rPr>
        <w:t xml:space="preserve"> nel 1964.</w:t>
      </w:r>
      <w:r>
        <w:rPr>
          <w:rFonts w:ascii="Garamond" w:hAnsi="Garamond" w:cs="Arial"/>
        </w:rPr>
        <w:t xml:space="preserve">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Al</w:t>
      </w:r>
      <w:r w:rsidRPr="00C80588">
        <w:rPr>
          <w:rStyle w:val="apple-converted-space"/>
          <w:rFonts w:ascii="Garamond" w:hAnsi="Garamond" w:cs="Arial"/>
        </w:rPr>
        <w:t> </w:t>
      </w:r>
      <w:hyperlink r:id="rId24" w:tooltip="1963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1960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risale il suo primo film,</w:t>
      </w:r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Style w:val="apple-converted-space"/>
          <w:rFonts w:ascii="Garamond" w:hAnsi="Garamond" w:cs="Arial"/>
          <w:i/>
        </w:rPr>
        <w:t>Molla</w:t>
      </w:r>
      <w:r w:rsidRPr="00C80588">
        <w:rPr>
          <w:rStyle w:val="apple-converted-space"/>
          <w:rFonts w:ascii="Garamond" w:hAnsi="Garamond" w:cs="Arial"/>
        </w:rPr>
        <w:t>, del 1963 è</w:t>
      </w:r>
      <w:r>
        <w:rPr>
          <w:rStyle w:val="apple-converted-space"/>
          <w:rFonts w:ascii="Garamond" w:hAnsi="Garamond" w:cs="Arial"/>
        </w:rPr>
        <w:t xml:space="preserve"> </w:t>
      </w:r>
      <w:r w:rsidRPr="00C80588">
        <w:rPr>
          <w:rStyle w:val="apple-converted-space"/>
          <w:rFonts w:ascii="Garamond" w:hAnsi="Garamond" w:cs="Arial"/>
        </w:rPr>
        <w:t xml:space="preserve">il film </w:t>
      </w:r>
      <w:r w:rsidRPr="00C80588">
        <w:rPr>
          <w:rFonts w:ascii="Garamond" w:hAnsi="Garamond" w:cs="Arial"/>
          <w:i/>
          <w:iCs/>
        </w:rPr>
        <w:t>Il grado zero del paesaggio</w:t>
      </w:r>
      <w:r w:rsidRPr="00C80588">
        <w:rPr>
          <w:rFonts w:ascii="Garamond" w:hAnsi="Garamond" w:cs="Arial"/>
        </w:rPr>
        <w:t>, mentre risale al 1964</w:t>
      </w:r>
      <w:r w:rsidRPr="00C80588">
        <w:rPr>
          <w:rStyle w:val="apple-converted-space"/>
          <w:rFonts w:ascii="Garamond" w:hAnsi="Garamond" w:cs="Arial"/>
        </w:rPr>
        <w:t xml:space="preserve"> il film </w:t>
      </w:r>
      <w:hyperlink r:id="rId25" w:tooltip="Verifica incerta (la pagina non esiste)" w:history="1">
        <w:r w:rsidRPr="00C80588">
          <w:rPr>
            <w:rStyle w:val="Collegamentoipertestuale"/>
            <w:rFonts w:ascii="Garamond" w:hAnsi="Garamond" w:cs="Arial"/>
            <w:i/>
            <w:iCs/>
            <w:color w:val="auto"/>
            <w:u w:val="none"/>
          </w:rPr>
          <w:t>Verifica incerta</w:t>
        </w:r>
      </w:hyperlink>
      <w:r w:rsidRPr="00C80588">
        <w:rPr>
          <w:rFonts w:ascii="Garamond" w:hAnsi="Garamond" w:cs="Arial"/>
        </w:rPr>
        <w:t>,</w:t>
      </w:r>
      <w:hyperlink r:id="rId26" w:anchor="cite_note-3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  <w:vertAlign w:val="superscript"/>
          </w:rPr>
          <w:t>[3]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un’operazione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di</w:t>
      </w:r>
      <w:r w:rsidRPr="00C80588">
        <w:rPr>
          <w:rStyle w:val="apple-converted-space"/>
          <w:rFonts w:ascii="Garamond" w:hAnsi="Garamond" w:cs="Arial"/>
        </w:rPr>
        <w:t> </w:t>
      </w:r>
      <w:proofErr w:type="spellStart"/>
      <w:r w:rsidRPr="00C80588">
        <w:rPr>
          <w:rFonts w:ascii="Garamond" w:hAnsi="Garamond"/>
        </w:rPr>
        <w:fldChar w:fldCharType="begin"/>
      </w:r>
      <w:r w:rsidRPr="00C80588">
        <w:rPr>
          <w:rFonts w:ascii="Garamond" w:hAnsi="Garamond"/>
        </w:rPr>
        <w:instrText>HYPERLINK "https://it.wikipedia.org/wiki/Found_footage" \o "Found footage"</w:instrText>
      </w:r>
      <w:r w:rsidRPr="00C80588">
        <w:rPr>
          <w:rFonts w:ascii="Garamond" w:hAnsi="Garamond"/>
        </w:rPr>
        <w:fldChar w:fldCharType="separate"/>
      </w:r>
      <w:r w:rsidRPr="00C80588">
        <w:rPr>
          <w:rStyle w:val="Collegamentoipertestuale"/>
          <w:rFonts w:ascii="Garamond" w:hAnsi="Garamond" w:cs="Arial"/>
          <w:color w:val="auto"/>
          <w:u w:val="none"/>
        </w:rPr>
        <w:t>found</w:t>
      </w:r>
      <w:proofErr w:type="spellEnd"/>
      <w:r w:rsidRPr="00C80588">
        <w:rPr>
          <w:rStyle w:val="Collegamentoipertestuale"/>
          <w:rFonts w:ascii="Garamond" w:hAnsi="Garamond" w:cs="Arial"/>
          <w:color w:val="auto"/>
          <w:u w:val="none"/>
        </w:rPr>
        <w:t xml:space="preserve"> </w:t>
      </w:r>
      <w:proofErr w:type="spellStart"/>
      <w:r w:rsidRPr="00C80588">
        <w:rPr>
          <w:rStyle w:val="Collegamentoipertestuale"/>
          <w:rFonts w:ascii="Garamond" w:hAnsi="Garamond" w:cs="Arial"/>
          <w:color w:val="auto"/>
          <w:u w:val="none"/>
        </w:rPr>
        <w:t>footage</w:t>
      </w:r>
      <w:proofErr w:type="spellEnd"/>
      <w:r w:rsidRPr="00C80588">
        <w:rPr>
          <w:rFonts w:ascii="Garamond" w:hAnsi="Garamond"/>
        </w:rPr>
        <w:fldChar w:fldCharType="end"/>
      </w:r>
      <w:r w:rsidRPr="00C80588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realizzata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in collaborazione con</w:t>
      </w:r>
      <w:r w:rsidRPr="00C80588">
        <w:rPr>
          <w:rStyle w:val="apple-converted-space"/>
          <w:rFonts w:ascii="Garamond" w:hAnsi="Garamond" w:cs="Arial"/>
        </w:rPr>
        <w:t> </w:t>
      </w:r>
      <w:hyperlink r:id="rId27" w:tooltip="Alberto Grifi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Alberto Grifi</w:t>
        </w:r>
      </w:hyperlink>
      <w:r w:rsidRPr="00C80588">
        <w:rPr>
          <w:rFonts w:ascii="Garamond" w:hAnsi="Garamond" w:cs="Arial"/>
        </w:rPr>
        <w:t>: una grande quantità di materiale di scarto cinematografico, consistente in pellicole di</w:t>
      </w:r>
      <w:r w:rsidRPr="00C80588">
        <w:rPr>
          <w:rStyle w:val="apple-converted-space"/>
          <w:rFonts w:ascii="Garamond" w:hAnsi="Garamond" w:cs="Arial"/>
        </w:rPr>
        <w:t> </w:t>
      </w:r>
      <w:hyperlink r:id="rId28" w:tooltip="Cinema statunitense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hollywoodiano</w:t>
        </w:r>
      </w:hyperlink>
      <w:r>
        <w:rPr>
          <w:rStyle w:val="Collegamentoipertestuale"/>
          <w:rFonts w:ascii="Garamond" w:hAnsi="Garamond" w:cs="Arial"/>
          <w:color w:val="auto"/>
          <w:u w:val="none"/>
        </w:rPr>
        <w:t xml:space="preserve"> </w:t>
      </w:r>
      <w:hyperlink r:id="rId29" w:anchor="Il_cinema_e_Hollywood" w:tooltip="Storia del cinema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commerciale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degli</w:t>
      </w:r>
      <w:r w:rsidRPr="00C80588">
        <w:rPr>
          <w:rStyle w:val="apple-converted-space"/>
          <w:rFonts w:ascii="Garamond" w:hAnsi="Garamond" w:cs="Arial"/>
        </w:rPr>
        <w:t> </w:t>
      </w:r>
      <w:hyperlink r:id="rId30" w:tooltip="Anni 1950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anni cinquanta</w:t>
        </w:r>
      </w:hyperlink>
      <w:r w:rsidRPr="00C80588">
        <w:rPr>
          <w:rFonts w:ascii="Garamond" w:hAnsi="Garamond" w:cs="Arial"/>
        </w:rPr>
        <w:t>, fu acquistata da Baruchello e da essa prese il via l’idea di realizzare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un</w:t>
      </w:r>
      <w:r w:rsidRPr="00C80588">
        <w:rPr>
          <w:rStyle w:val="apple-converted-space"/>
          <w:rFonts w:ascii="Garamond" w:hAnsi="Garamond" w:cs="Arial"/>
        </w:rPr>
        <w:t> </w:t>
      </w:r>
      <w:hyperlink r:id="rId31" w:tooltip="Montaggio cinematografico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montaggio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degli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spezzoni di pellicola incollati poi con lo scotch-tape. Il film fu presentato a New York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al Guggenheim </w:t>
      </w:r>
      <w:proofErr w:type="spellStart"/>
      <w:r w:rsidRPr="00C80588">
        <w:rPr>
          <w:rFonts w:ascii="Garamond" w:hAnsi="Garamond" w:cs="Arial"/>
        </w:rPr>
        <w:t>Museum</w:t>
      </w:r>
      <w:proofErr w:type="spellEnd"/>
      <w:r w:rsidRPr="00C80588">
        <w:rPr>
          <w:rFonts w:ascii="Garamond" w:hAnsi="Garamond" w:cs="Arial"/>
        </w:rPr>
        <w:t xml:space="preserve">, con presentazione di John Cage, e al </w:t>
      </w:r>
      <w:proofErr w:type="spellStart"/>
      <w:r w:rsidRPr="00C80588">
        <w:rPr>
          <w:rFonts w:ascii="Garamond" w:hAnsi="Garamond" w:cs="Arial"/>
        </w:rPr>
        <w:t>Museum</w:t>
      </w:r>
      <w:proofErr w:type="spellEnd"/>
      <w:r w:rsidRPr="00C80588">
        <w:rPr>
          <w:rFonts w:ascii="Garamond" w:hAnsi="Garamond" w:cs="Arial"/>
        </w:rPr>
        <w:t xml:space="preserve"> of </w:t>
      </w:r>
      <w:proofErr w:type="spellStart"/>
      <w:r w:rsidRPr="00C80588">
        <w:rPr>
          <w:rFonts w:ascii="Garamond" w:hAnsi="Garamond" w:cs="Arial"/>
        </w:rPr>
        <w:t>Modern</w:t>
      </w:r>
      <w:proofErr w:type="spellEnd"/>
      <w:r w:rsidRPr="00C80588">
        <w:rPr>
          <w:rFonts w:ascii="Garamond" w:hAnsi="Garamond" w:cs="Arial"/>
        </w:rPr>
        <w:t xml:space="preserve"> Art, nel 1966.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 xml:space="preserve">Pittura, cinema e produzione di libri sono solo alcuni dei linguaggi che Baruchello sperimenta; a partire dalla seconda metà degli anni sessanta pubblica un romanzo costruito da sole trascrizioni di sogni, </w:t>
      </w:r>
      <w:r w:rsidRPr="00C80588">
        <w:rPr>
          <w:rFonts w:ascii="Garamond" w:hAnsi="Garamond" w:cs="Arial"/>
          <w:i/>
        </w:rPr>
        <w:t xml:space="preserve">Avventure nell’armadio di plexiglass </w:t>
      </w:r>
      <w:r w:rsidRPr="00C80588">
        <w:rPr>
          <w:rFonts w:ascii="Garamond" w:hAnsi="Garamond" w:cs="Arial"/>
        </w:rPr>
        <w:t>(Feltrinelli, 1968) 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il libro-oggetto </w:t>
      </w:r>
      <w:r w:rsidRPr="00C80588">
        <w:rPr>
          <w:rFonts w:ascii="Garamond" w:hAnsi="Garamond" w:cs="Arial"/>
          <w:i/>
        </w:rPr>
        <w:t xml:space="preserve">La quindicesima riga </w:t>
      </w:r>
      <w:r w:rsidRPr="00C80588">
        <w:rPr>
          <w:rFonts w:ascii="Garamond" w:hAnsi="Garamond" w:cs="Arial"/>
        </w:rPr>
        <w:t xml:space="preserve">(Lerici, 1967).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 xml:space="preserve">Nel 1968 fonda una società fittizia dal nome </w:t>
      </w:r>
      <w:proofErr w:type="spellStart"/>
      <w:r w:rsidRPr="00C80588">
        <w:rPr>
          <w:rFonts w:ascii="Garamond" w:hAnsi="Garamond" w:cs="Arial"/>
          <w:i/>
        </w:rPr>
        <w:t>Artifelx</w:t>
      </w:r>
      <w:proofErr w:type="spellEnd"/>
      <w:r w:rsidRPr="00C80588">
        <w:rPr>
          <w:rFonts w:ascii="Garamond" w:hAnsi="Garamond" w:cs="Arial"/>
        </w:rPr>
        <w:t xml:space="preserve">, che si proponeva di “mimare” in senso critico i modi dell’industria. </w:t>
      </w:r>
      <w:proofErr w:type="spellStart"/>
      <w:r w:rsidRPr="00C80588">
        <w:rPr>
          <w:rFonts w:ascii="Garamond" w:hAnsi="Garamond" w:cs="Arial"/>
        </w:rPr>
        <w:t>Artiflex</w:t>
      </w:r>
      <w:proofErr w:type="spellEnd"/>
      <w:r w:rsidRPr="00C80588">
        <w:rPr>
          <w:rFonts w:ascii="Garamond" w:hAnsi="Garamond" w:cs="Arial"/>
        </w:rPr>
        <w:t xml:space="preserve"> “mercificava tutto”, da oggetti paradossali, a capitali finanziari. Nel 1968 fu presentata una parte del progetto (la Finanziaria </w:t>
      </w:r>
      <w:proofErr w:type="spellStart"/>
      <w:r w:rsidRPr="00C80588">
        <w:rPr>
          <w:rFonts w:ascii="Garamond" w:hAnsi="Garamond" w:cs="Arial"/>
        </w:rPr>
        <w:t>Artiflex</w:t>
      </w:r>
      <w:proofErr w:type="spellEnd"/>
      <w:r w:rsidRPr="00C80588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che vendeva monete da lire 5 a 10 lire e da 10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lire a 5, e la Sala d’attesa </w:t>
      </w:r>
      <w:proofErr w:type="spellStart"/>
      <w:r w:rsidRPr="00C80588">
        <w:rPr>
          <w:rFonts w:ascii="Garamond" w:hAnsi="Garamond" w:cs="Arial"/>
        </w:rPr>
        <w:t>Artiflex</w:t>
      </w:r>
      <w:proofErr w:type="spellEnd"/>
      <w:r w:rsidRPr="00C80588">
        <w:rPr>
          <w:rFonts w:ascii="Garamond" w:hAnsi="Garamond" w:cs="Arial"/>
        </w:rPr>
        <w:t>) presso la Galleria La Tartaruga, a Roma.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hyperlink r:id="rId32" w:tooltip="Agricola Cornelia S.p.a. (la pagina non esiste)" w:history="1">
        <w:r w:rsidRPr="00C80588">
          <w:rPr>
            <w:rStyle w:val="Collegamentoipertestuale"/>
            <w:rFonts w:ascii="Garamond" w:hAnsi="Garamond" w:cs="Arial"/>
            <w:i/>
            <w:iCs/>
            <w:color w:val="auto"/>
            <w:u w:val="none"/>
          </w:rPr>
          <w:t>Agricola Cornelia S.p.a.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viene fondata nel 1973; era un’azienda agricola, (ubicata nei terreni che circondavano la sua casa-studio, nei pressi di Roma, in campagna)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che per otto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anni sperimentò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le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relazioni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tra arte, agricoltura e estetica, indagando le connessioni tra il valore d’uso e il valore di scambio del prodotto agricolo e del prodotto artistico.</w:t>
      </w:r>
      <w:r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L’</w:t>
      </w:r>
      <w:r w:rsidRPr="00C80588">
        <w:rPr>
          <w:rFonts w:ascii="Garamond" w:hAnsi="Garamond" w:cs="Arial"/>
          <w:i/>
        </w:rPr>
        <w:t>activity</w:t>
      </w:r>
      <w:proofErr w:type="spellEnd"/>
      <w:r w:rsidRPr="00C80588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che comprese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l’allevamento di pecore, bovini e suini, la coltivazione di prodotti agricoli, fu raccontata in un libro pubblicato negli Stati Uniti: </w:t>
      </w:r>
      <w:r w:rsidRPr="00C80588">
        <w:rPr>
          <w:rFonts w:ascii="Garamond" w:hAnsi="Garamond" w:cs="Arial"/>
          <w:i/>
        </w:rPr>
        <w:t xml:space="preserve">How to </w:t>
      </w:r>
      <w:proofErr w:type="spellStart"/>
      <w:r w:rsidRPr="00C80588">
        <w:rPr>
          <w:rFonts w:ascii="Garamond" w:hAnsi="Garamond" w:cs="Arial"/>
          <w:i/>
        </w:rPr>
        <w:t>imagine</w:t>
      </w:r>
      <w:proofErr w:type="spellEnd"/>
      <w:r>
        <w:rPr>
          <w:rFonts w:ascii="Garamond" w:hAnsi="Garamond" w:cs="Arial"/>
        </w:rPr>
        <w:t xml:space="preserve">. </w:t>
      </w:r>
      <w:r w:rsidRPr="00C80588">
        <w:rPr>
          <w:rFonts w:ascii="Garamond" w:hAnsi="Garamond" w:cs="Arial"/>
        </w:rPr>
        <w:t>Lentamente l’azienda si espanse occupando e coltivando anche i terreni circostanti, sottraendoli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dunque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alla speculazione edilizia, con un atteggiamento tra lo happening artistico e l’intento politico.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Nel</w:t>
      </w:r>
      <w:r w:rsidRPr="00C80588">
        <w:rPr>
          <w:rStyle w:val="apple-converted-space"/>
          <w:rFonts w:ascii="Garamond" w:hAnsi="Garamond" w:cs="Arial"/>
        </w:rPr>
        <w:t> </w:t>
      </w:r>
      <w:hyperlink r:id="rId33" w:tooltip="1998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1998</w:t>
        </w:r>
      </w:hyperlink>
      <w:r w:rsidRPr="00C80588">
        <w:rPr>
          <w:rStyle w:val="apple-converted-space"/>
          <w:rFonts w:ascii="Garamond" w:hAnsi="Garamond" w:cs="Arial"/>
        </w:rPr>
        <w:t xml:space="preserve"> con Carla </w:t>
      </w:r>
      <w:proofErr w:type="spellStart"/>
      <w:r w:rsidRPr="00C80588">
        <w:rPr>
          <w:rStyle w:val="apple-converted-space"/>
          <w:rFonts w:ascii="Garamond" w:hAnsi="Garamond" w:cs="Arial"/>
        </w:rPr>
        <w:t>Subrizi</w:t>
      </w:r>
      <w:proofErr w:type="spellEnd"/>
      <w:r w:rsidRPr="00C80588">
        <w:rPr>
          <w:rStyle w:val="apple-converted-space"/>
          <w:rFonts w:ascii="Garamond" w:hAnsi="Garamond" w:cs="Arial"/>
        </w:rPr>
        <w:t>, Baruchello decide di donare la sua casa-studio, opere e archivi a una Fondazione che porta il suo nome.</w:t>
      </w:r>
      <w:r>
        <w:rPr>
          <w:rStyle w:val="apple-converted-space"/>
          <w:rFonts w:ascii="Garamond" w:hAnsi="Garamond" w:cs="Arial"/>
        </w:rPr>
        <w:t xml:space="preserve">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Tra la fine del 2011 e l’inizio del 2012, a cura di</w:t>
      </w:r>
      <w:r w:rsidRPr="00C80588">
        <w:rPr>
          <w:rStyle w:val="apple-converted-space"/>
          <w:rFonts w:ascii="Garamond" w:hAnsi="Garamond" w:cs="Arial"/>
        </w:rPr>
        <w:t> </w:t>
      </w:r>
      <w:hyperlink r:id="rId34" w:tooltip="Achille Bonito Oliva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Achille Bonito Oliva</w:t>
        </w:r>
      </w:hyperlink>
      <w:r w:rsidRPr="00C80588">
        <w:rPr>
          <w:rFonts w:ascii="Garamond" w:hAnsi="Garamond" w:cs="Arial"/>
        </w:rPr>
        <w:t>, la</w:t>
      </w:r>
      <w:r w:rsidRPr="00C80588">
        <w:rPr>
          <w:rStyle w:val="apple-converted-space"/>
          <w:rFonts w:ascii="Garamond" w:hAnsi="Garamond" w:cs="Arial"/>
        </w:rPr>
        <w:t> </w:t>
      </w:r>
      <w:hyperlink r:id="rId35" w:tooltip="Galleria nazionale d'arte moderna di Roma" w:history="1">
        <w:r w:rsidRPr="00C80588">
          <w:rPr>
            <w:rStyle w:val="Collegamentoipertestuale"/>
            <w:rFonts w:ascii="Garamond" w:hAnsi="Garamond" w:cs="Arial"/>
            <w:color w:val="auto"/>
            <w:u w:val="none"/>
          </w:rPr>
          <w:t>Galleria nazionale d’arte moderna di Roma</w:t>
        </w:r>
      </w:hyperlink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</w:rPr>
        <w:t>presenta la mostra antologica</w:t>
      </w:r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  <w:i/>
          <w:iCs/>
        </w:rPr>
        <w:t>Gianfranco Baruchello. Certe idee</w:t>
      </w:r>
      <w:r w:rsidRPr="00C80588">
        <w:rPr>
          <w:rFonts w:ascii="Garamond" w:hAnsi="Garamond" w:cs="Arial"/>
        </w:rPr>
        <w:t>.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>Il 13 giugno 2014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 xml:space="preserve">presso la </w:t>
      </w:r>
      <w:proofErr w:type="spellStart"/>
      <w:r w:rsidRPr="00C80588">
        <w:rPr>
          <w:rFonts w:ascii="Garamond" w:hAnsi="Garamond" w:cs="Arial"/>
        </w:rPr>
        <w:t>Deichtorhallen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Sammlung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Falckenberg</w:t>
      </w:r>
      <w:proofErr w:type="spellEnd"/>
      <w:r w:rsidRPr="00C80588">
        <w:rPr>
          <w:rFonts w:ascii="Garamond" w:hAnsi="Garamond" w:cs="Arial"/>
        </w:rPr>
        <w:t>, ad Amburgo, si apre la retrospettiva</w:t>
      </w:r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  <w:i/>
          <w:iCs/>
        </w:rPr>
        <w:t xml:space="preserve">Gianfranco Baruchello. </w:t>
      </w:r>
      <w:proofErr w:type="spellStart"/>
      <w:r w:rsidRPr="00C80588">
        <w:rPr>
          <w:rFonts w:ascii="Garamond" w:hAnsi="Garamond" w:cs="Arial"/>
          <w:i/>
          <w:iCs/>
        </w:rPr>
        <w:t>Certain</w:t>
      </w:r>
      <w:proofErr w:type="spellEnd"/>
      <w:r w:rsidRPr="00C80588">
        <w:rPr>
          <w:rFonts w:ascii="Garamond" w:hAnsi="Garamond" w:cs="Arial"/>
          <w:i/>
          <w:iCs/>
        </w:rPr>
        <w:t xml:space="preserve"> </w:t>
      </w:r>
      <w:proofErr w:type="spellStart"/>
      <w:r w:rsidRPr="00C80588">
        <w:rPr>
          <w:rFonts w:ascii="Garamond" w:hAnsi="Garamond" w:cs="Arial"/>
          <w:i/>
          <w:iCs/>
        </w:rPr>
        <w:t>Ideas</w:t>
      </w:r>
      <w:proofErr w:type="spellEnd"/>
      <w:r w:rsidRPr="00C80588">
        <w:rPr>
          <w:rFonts w:ascii="Garamond" w:hAnsi="Garamond" w:cs="Arial"/>
          <w:i/>
          <w:iCs/>
        </w:rPr>
        <w:t xml:space="preserve">. </w:t>
      </w:r>
      <w:proofErr w:type="spellStart"/>
      <w:r w:rsidRPr="00C80588">
        <w:rPr>
          <w:rFonts w:ascii="Garamond" w:hAnsi="Garamond" w:cs="Arial"/>
          <w:i/>
          <w:iCs/>
        </w:rPr>
        <w:t>Retrospektive</w:t>
      </w:r>
      <w:proofErr w:type="spellEnd"/>
      <w:r w:rsidRPr="00C80588">
        <w:rPr>
          <w:rFonts w:ascii="Garamond" w:hAnsi="Garamond" w:cs="Arial"/>
        </w:rPr>
        <w:t xml:space="preserve">, a cura di </w:t>
      </w:r>
      <w:proofErr w:type="spellStart"/>
      <w:r w:rsidRPr="00C80588">
        <w:rPr>
          <w:rFonts w:ascii="Garamond" w:hAnsi="Garamond" w:cs="Arial"/>
        </w:rPr>
        <w:t>Dirk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Luckow</w:t>
      </w:r>
      <w:proofErr w:type="spellEnd"/>
      <w:r w:rsidRPr="00C80588">
        <w:rPr>
          <w:rFonts w:ascii="Garamond" w:hAnsi="Garamond" w:cs="Arial"/>
        </w:rPr>
        <w:t xml:space="preserve">, in collaborazione con lo ZKM / Karlsruhe, dove la mostra si sposta nel novembre 2014 (1º novembre 2014 - 29 marzo 2015), a cura di Andreas </w:t>
      </w:r>
      <w:proofErr w:type="spellStart"/>
      <w:r w:rsidRPr="00C80588">
        <w:rPr>
          <w:rFonts w:ascii="Garamond" w:hAnsi="Garamond" w:cs="Arial"/>
        </w:rPr>
        <w:t>Beitin</w:t>
      </w:r>
      <w:proofErr w:type="spellEnd"/>
      <w:r w:rsidRPr="00C80588">
        <w:rPr>
          <w:rFonts w:ascii="Garamond" w:hAnsi="Garamond" w:cs="Arial"/>
        </w:rPr>
        <w:t xml:space="preserve"> e Peter </w:t>
      </w:r>
      <w:proofErr w:type="spellStart"/>
      <w:r w:rsidRPr="00C80588">
        <w:rPr>
          <w:rFonts w:ascii="Garamond" w:hAnsi="Garamond" w:cs="Arial"/>
        </w:rPr>
        <w:t>Weibel</w:t>
      </w:r>
      <w:proofErr w:type="spellEnd"/>
      <w:r w:rsidRPr="00C80588">
        <w:rPr>
          <w:rFonts w:ascii="Garamond" w:hAnsi="Garamond" w:cs="Arial"/>
        </w:rPr>
        <w:t>. In occasione delle due mostre in Germania,</w:t>
      </w:r>
      <w:r>
        <w:rPr>
          <w:rFonts w:ascii="Garamond" w:hAnsi="Garamond" w:cs="Arial"/>
        </w:rPr>
        <w:t xml:space="preserve"> </w:t>
      </w:r>
      <w:r w:rsidRPr="00C80588">
        <w:rPr>
          <w:rFonts w:ascii="Garamond" w:hAnsi="Garamond" w:cs="Arial"/>
        </w:rPr>
        <w:t>è pubblicato il catalogo</w:t>
      </w:r>
      <w:r w:rsidRPr="00C80588">
        <w:rPr>
          <w:rStyle w:val="apple-converted-space"/>
          <w:rFonts w:ascii="Garamond" w:hAnsi="Garamond" w:cs="Arial"/>
        </w:rPr>
        <w:t> </w:t>
      </w:r>
      <w:r w:rsidRPr="00C80588">
        <w:rPr>
          <w:rFonts w:ascii="Garamond" w:hAnsi="Garamond" w:cs="Arial"/>
          <w:i/>
          <w:iCs/>
        </w:rPr>
        <w:t xml:space="preserve">Baruchello. </w:t>
      </w:r>
      <w:proofErr w:type="spellStart"/>
      <w:r w:rsidRPr="00C80588">
        <w:rPr>
          <w:rFonts w:ascii="Garamond" w:hAnsi="Garamond" w:cs="Arial"/>
          <w:i/>
          <w:iCs/>
        </w:rPr>
        <w:t>Certain</w:t>
      </w:r>
      <w:proofErr w:type="spellEnd"/>
      <w:r w:rsidRPr="00C80588">
        <w:rPr>
          <w:rFonts w:ascii="Garamond" w:hAnsi="Garamond" w:cs="Arial"/>
          <w:i/>
          <w:iCs/>
        </w:rPr>
        <w:t xml:space="preserve"> </w:t>
      </w:r>
      <w:proofErr w:type="spellStart"/>
      <w:r w:rsidRPr="00C80588">
        <w:rPr>
          <w:rFonts w:ascii="Garamond" w:hAnsi="Garamond" w:cs="Arial"/>
          <w:i/>
          <w:iCs/>
        </w:rPr>
        <w:t>Ideas</w:t>
      </w:r>
      <w:proofErr w:type="spellEnd"/>
      <w:r w:rsidRPr="00C80588">
        <w:rPr>
          <w:rFonts w:ascii="Garamond" w:hAnsi="Garamond" w:cs="Arial"/>
        </w:rPr>
        <w:t xml:space="preserve">, a cura di Achille Bonito Oliva, Carla </w:t>
      </w:r>
      <w:proofErr w:type="spellStart"/>
      <w:r w:rsidRPr="00C80588">
        <w:rPr>
          <w:rFonts w:ascii="Garamond" w:hAnsi="Garamond" w:cs="Arial"/>
        </w:rPr>
        <w:t>Subrizi</w:t>
      </w:r>
      <w:proofErr w:type="spellEnd"/>
      <w:r w:rsidRPr="00C80588">
        <w:rPr>
          <w:rFonts w:ascii="Garamond" w:hAnsi="Garamond" w:cs="Arial"/>
        </w:rPr>
        <w:t xml:space="preserve">, </w:t>
      </w:r>
      <w:proofErr w:type="spellStart"/>
      <w:r w:rsidRPr="00C80588">
        <w:rPr>
          <w:rFonts w:ascii="Garamond" w:hAnsi="Garamond" w:cs="Arial"/>
        </w:rPr>
        <w:t>Dirk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Luckow</w:t>
      </w:r>
      <w:proofErr w:type="spellEnd"/>
      <w:r w:rsidRPr="00C80588">
        <w:rPr>
          <w:rFonts w:ascii="Garamond" w:hAnsi="Garamond" w:cs="Arial"/>
        </w:rPr>
        <w:t xml:space="preserve">, Peter </w:t>
      </w:r>
      <w:proofErr w:type="spellStart"/>
      <w:r w:rsidRPr="00C80588">
        <w:rPr>
          <w:rFonts w:ascii="Garamond" w:hAnsi="Garamond" w:cs="Arial"/>
        </w:rPr>
        <w:t>Weibel</w:t>
      </w:r>
      <w:proofErr w:type="spellEnd"/>
      <w:r w:rsidRPr="00C80588">
        <w:rPr>
          <w:rFonts w:ascii="Garamond" w:hAnsi="Garamond" w:cs="Arial"/>
        </w:rPr>
        <w:t xml:space="preserve">, </w:t>
      </w:r>
      <w:proofErr w:type="spellStart"/>
      <w:r w:rsidRPr="00C80588">
        <w:rPr>
          <w:rFonts w:ascii="Garamond" w:hAnsi="Garamond" w:cs="Arial"/>
        </w:rPr>
        <w:t>Harald</w:t>
      </w:r>
      <w:proofErr w:type="spellEnd"/>
      <w:r w:rsidRPr="00C80588">
        <w:rPr>
          <w:rFonts w:ascii="Garamond" w:hAnsi="Garamond" w:cs="Arial"/>
        </w:rPr>
        <w:t xml:space="preserve"> </w:t>
      </w:r>
      <w:proofErr w:type="spellStart"/>
      <w:r w:rsidRPr="00C80588">
        <w:rPr>
          <w:rFonts w:ascii="Garamond" w:hAnsi="Garamond" w:cs="Arial"/>
        </w:rPr>
        <w:t>Falckenberg</w:t>
      </w:r>
      <w:proofErr w:type="spellEnd"/>
      <w:r w:rsidRPr="00C80588">
        <w:rPr>
          <w:rFonts w:ascii="Garamond" w:hAnsi="Garamond" w:cs="Arial"/>
        </w:rPr>
        <w:t xml:space="preserve"> (Electa, 2014). </w:t>
      </w: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</w:p>
    <w:p w:rsidR="004F2EDD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</w:p>
    <w:p w:rsidR="00E573A0" w:rsidRPr="00C80588" w:rsidRDefault="00E573A0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bookmarkStart w:id="0" w:name="_GoBack"/>
      <w:bookmarkEnd w:id="0"/>
    </w:p>
    <w:p w:rsidR="004F2EDD" w:rsidRPr="00C80588" w:rsidRDefault="00E573A0" w:rsidP="004F2EDD">
      <w:pPr>
        <w:rPr>
          <w:rFonts w:ascii="Garamond" w:hAnsi="Garamond"/>
        </w:rPr>
      </w:pPr>
      <w:r>
        <w:rPr>
          <w:rFonts w:ascii="Garamond" w:hAnsi="Garamond"/>
        </w:rPr>
        <w:t>Il lavoro di Gianfranco Baruchello</w:t>
      </w:r>
      <w:r w:rsidR="004F2EDD" w:rsidRPr="00C80588">
        <w:rPr>
          <w:rFonts w:ascii="Garamond" w:hAnsi="Garamond"/>
        </w:rPr>
        <w:t xml:space="preserve"> è stato oggetto di numerose esposizioni in prestigiose sedi internazionali, tra cui</w:t>
      </w:r>
      <w:r w:rsidR="004F2EDD">
        <w:rPr>
          <w:rFonts w:ascii="Garamond" w:hAnsi="Garamond"/>
        </w:rPr>
        <w:t xml:space="preserve"> </w:t>
      </w:r>
      <w:r w:rsidR="004F2EDD" w:rsidRPr="00C80588">
        <w:rPr>
          <w:rFonts w:ascii="Garamond" w:hAnsi="Garamond"/>
        </w:rPr>
        <w:t xml:space="preserve">i musei </w:t>
      </w:r>
      <w:proofErr w:type="spellStart"/>
      <w:r w:rsidR="004F2EDD" w:rsidRPr="00C80588">
        <w:rPr>
          <w:rFonts w:ascii="Garamond" w:hAnsi="Garamond"/>
        </w:rPr>
        <w:t>MoMA</w:t>
      </w:r>
      <w:proofErr w:type="spellEnd"/>
      <w:r w:rsidR="004F2EDD" w:rsidRPr="00C80588">
        <w:rPr>
          <w:rFonts w:ascii="Garamond" w:hAnsi="Garamond"/>
        </w:rPr>
        <w:t xml:space="preserve"> (1965 e 1970) e Guggenheim di New York (1966, 1969 e 1970), il </w:t>
      </w:r>
      <w:proofErr w:type="spellStart"/>
      <w:r w:rsidR="004F2EDD" w:rsidRPr="00C80588">
        <w:rPr>
          <w:rFonts w:ascii="Garamond" w:hAnsi="Garamond"/>
        </w:rPr>
        <w:t>Palais</w:t>
      </w:r>
      <w:proofErr w:type="spellEnd"/>
      <w:r w:rsidR="004F2EDD" w:rsidRPr="00C80588">
        <w:rPr>
          <w:rFonts w:ascii="Garamond" w:hAnsi="Garamond"/>
        </w:rPr>
        <w:t xml:space="preserve"> </w:t>
      </w:r>
      <w:proofErr w:type="spellStart"/>
      <w:r w:rsidR="004F2EDD" w:rsidRPr="00C80588">
        <w:rPr>
          <w:rFonts w:ascii="Garamond" w:hAnsi="Garamond"/>
        </w:rPr>
        <w:t>des</w:t>
      </w:r>
      <w:proofErr w:type="spellEnd"/>
      <w:r w:rsidR="004F2EDD" w:rsidRPr="00C80588">
        <w:rPr>
          <w:rFonts w:ascii="Garamond" w:hAnsi="Garamond"/>
        </w:rPr>
        <w:t xml:space="preserve"> </w:t>
      </w:r>
      <w:proofErr w:type="spellStart"/>
      <w:r w:rsidR="004F2EDD" w:rsidRPr="00C80588">
        <w:rPr>
          <w:rFonts w:ascii="Garamond" w:hAnsi="Garamond"/>
        </w:rPr>
        <w:t>Beaux-Arts</w:t>
      </w:r>
      <w:proofErr w:type="spellEnd"/>
      <w:r w:rsidR="004F2EDD" w:rsidRPr="00C80588">
        <w:rPr>
          <w:rFonts w:ascii="Garamond" w:hAnsi="Garamond"/>
        </w:rPr>
        <w:t xml:space="preserve"> di Bruxelles (1967,</w:t>
      </w:r>
      <w:r w:rsidR="004F2EDD">
        <w:rPr>
          <w:rFonts w:ascii="Garamond" w:hAnsi="Garamond"/>
        </w:rPr>
        <w:t xml:space="preserve"> </w:t>
      </w:r>
      <w:r w:rsidR="004F2EDD" w:rsidRPr="00C80588">
        <w:rPr>
          <w:rFonts w:ascii="Garamond" w:hAnsi="Garamond"/>
        </w:rPr>
        <w:t xml:space="preserve">1974, 2013), il </w:t>
      </w:r>
      <w:proofErr w:type="spellStart"/>
      <w:r w:rsidR="004F2EDD" w:rsidRPr="00C80588">
        <w:rPr>
          <w:rFonts w:ascii="Garamond" w:hAnsi="Garamond"/>
        </w:rPr>
        <w:t>Musée</w:t>
      </w:r>
      <w:proofErr w:type="spellEnd"/>
      <w:r w:rsidR="004F2EDD" w:rsidRPr="00C80588">
        <w:rPr>
          <w:rFonts w:ascii="Garamond" w:hAnsi="Garamond"/>
        </w:rPr>
        <w:t xml:space="preserve"> d’Art Moderne de la Ville de Paris</w:t>
      </w:r>
      <w:r w:rsidR="004F2EDD">
        <w:rPr>
          <w:rFonts w:ascii="Garamond" w:hAnsi="Garamond"/>
        </w:rPr>
        <w:t xml:space="preserve"> </w:t>
      </w:r>
      <w:r w:rsidR="004F2EDD" w:rsidRPr="00C80588">
        <w:rPr>
          <w:rFonts w:ascii="Garamond" w:hAnsi="Garamond"/>
        </w:rPr>
        <w:t>(1968, 1970, 1975 e 1976) e il Centre Pompidou (1989, 2000, 2001, 2006, 2009, 2010 e 2011), a Parigi, il MADRE di Napoli, il MACBA di Barcellona, la Serpentine Gallery di Londra (2011). Baruchello ha partecipato alla</w:t>
      </w:r>
      <w:r w:rsidR="004F2EDD">
        <w:rPr>
          <w:rFonts w:ascii="Garamond" w:hAnsi="Garamond"/>
        </w:rPr>
        <w:t xml:space="preserve"> D</w:t>
      </w:r>
      <w:r w:rsidR="004F2EDD" w:rsidRPr="00C80588">
        <w:rPr>
          <w:rFonts w:ascii="Garamond" w:hAnsi="Garamond"/>
        </w:rPr>
        <w:t>ocumenta di Kassel (1977, 2012) e a numerose edizioni dell’Esposizione Internazionale d’Arte della Biennale di Venezia (1972, 1976, 1980, 1986, 1988, 1990, 1993,</w:t>
      </w:r>
      <w:r w:rsidR="004F2EDD">
        <w:rPr>
          <w:rFonts w:ascii="Garamond" w:hAnsi="Garamond"/>
        </w:rPr>
        <w:t xml:space="preserve"> </w:t>
      </w:r>
      <w:r w:rsidR="004F2EDD" w:rsidRPr="00C80588">
        <w:rPr>
          <w:rFonts w:ascii="Garamond" w:hAnsi="Garamond"/>
        </w:rPr>
        <w:t>2011, 2013. Tra le mostre personali recenti: nel 2015, Triennale di Milano</w:t>
      </w:r>
      <w:r w:rsidR="004F2EDD">
        <w:rPr>
          <w:rFonts w:ascii="Garamond" w:hAnsi="Garamond"/>
        </w:rPr>
        <w:t xml:space="preserve"> </w:t>
      </w:r>
      <w:r w:rsidR="004F2EDD" w:rsidRPr="00C80588">
        <w:rPr>
          <w:rFonts w:ascii="Garamond" w:hAnsi="Garamond"/>
        </w:rPr>
        <w:t>(Milano),</w:t>
      </w:r>
      <w:r w:rsidR="004F2EDD">
        <w:rPr>
          <w:rFonts w:ascii="Garamond" w:hAnsi="Garamond"/>
        </w:rPr>
        <w:t xml:space="preserve"> </w:t>
      </w:r>
      <w:r w:rsidR="004F2EDD" w:rsidRPr="00C80588">
        <w:rPr>
          <w:rFonts w:ascii="Garamond" w:hAnsi="Garamond"/>
        </w:rPr>
        <w:t xml:space="preserve">nel 2017, </w:t>
      </w:r>
      <w:proofErr w:type="spellStart"/>
      <w:r w:rsidR="004F2EDD" w:rsidRPr="00C80588">
        <w:rPr>
          <w:rFonts w:ascii="Garamond" w:hAnsi="Garamond"/>
        </w:rPr>
        <w:t>Raven</w:t>
      </w:r>
      <w:proofErr w:type="spellEnd"/>
      <w:r w:rsidR="004F2EDD" w:rsidRPr="00C80588">
        <w:rPr>
          <w:rFonts w:ascii="Garamond" w:hAnsi="Garamond"/>
        </w:rPr>
        <w:t xml:space="preserve"> </w:t>
      </w:r>
      <w:proofErr w:type="spellStart"/>
      <w:r w:rsidR="004F2EDD" w:rsidRPr="00C80588">
        <w:rPr>
          <w:rFonts w:ascii="Garamond" w:hAnsi="Garamond"/>
        </w:rPr>
        <w:t>Row</w:t>
      </w:r>
      <w:proofErr w:type="spellEnd"/>
      <w:r w:rsidR="004F2EDD" w:rsidRPr="00C80588">
        <w:rPr>
          <w:rFonts w:ascii="Garamond" w:hAnsi="Garamond"/>
        </w:rPr>
        <w:t xml:space="preserve"> (Londra), nel 2018, Villa Arson (Nizza). </w:t>
      </w:r>
    </w:p>
    <w:p w:rsidR="004F2EDD" w:rsidRPr="00C80588" w:rsidRDefault="004F2EDD" w:rsidP="004F2EDD">
      <w:pPr>
        <w:rPr>
          <w:rFonts w:ascii="Garamond" w:hAnsi="Garamond"/>
        </w:rPr>
      </w:pPr>
      <w:r w:rsidRPr="00C80588">
        <w:rPr>
          <w:rFonts w:ascii="Garamond" w:hAnsi="Garamond"/>
        </w:rPr>
        <w:t>Sue opere fanno parte di</w:t>
      </w:r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>collezioni</w:t>
      </w:r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 xml:space="preserve">internazionali tra le quali quelle dei musei: Guggenheim e </w:t>
      </w:r>
      <w:proofErr w:type="spellStart"/>
      <w:r w:rsidRPr="00C80588">
        <w:rPr>
          <w:rFonts w:ascii="Garamond" w:hAnsi="Garamond"/>
        </w:rPr>
        <w:t>MoMA</w:t>
      </w:r>
      <w:proofErr w:type="spellEnd"/>
      <w:r w:rsidRPr="00C80588">
        <w:rPr>
          <w:rFonts w:ascii="Garamond" w:hAnsi="Garamond"/>
        </w:rPr>
        <w:t xml:space="preserve"> (New York),</w:t>
      </w:r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 xml:space="preserve">Hirshhorn </w:t>
      </w:r>
      <w:proofErr w:type="spellStart"/>
      <w:r w:rsidRPr="00C80588">
        <w:rPr>
          <w:rFonts w:ascii="Garamond" w:hAnsi="Garamond"/>
        </w:rPr>
        <w:t>Museum</w:t>
      </w:r>
      <w:proofErr w:type="spellEnd"/>
      <w:r w:rsidRPr="00C80588">
        <w:rPr>
          <w:rFonts w:ascii="Garamond" w:hAnsi="Garamond"/>
        </w:rPr>
        <w:t xml:space="preserve"> and Sculpture Garden</w:t>
      </w:r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 xml:space="preserve">(Washington), Philadelphia </w:t>
      </w:r>
      <w:proofErr w:type="spellStart"/>
      <w:r w:rsidRPr="00C80588">
        <w:rPr>
          <w:rFonts w:ascii="Garamond" w:hAnsi="Garamond"/>
        </w:rPr>
        <w:t>Museum</w:t>
      </w:r>
      <w:proofErr w:type="spellEnd"/>
      <w:r w:rsidRPr="00C80588">
        <w:rPr>
          <w:rFonts w:ascii="Garamond" w:hAnsi="Garamond"/>
        </w:rPr>
        <w:t xml:space="preserve"> of Art,</w:t>
      </w:r>
      <w:r>
        <w:rPr>
          <w:rFonts w:ascii="Garamond" w:hAnsi="Garamond"/>
        </w:rPr>
        <w:t xml:space="preserve"> </w:t>
      </w:r>
      <w:proofErr w:type="spellStart"/>
      <w:r w:rsidRPr="00C80588">
        <w:rPr>
          <w:rFonts w:ascii="Garamond" w:hAnsi="Garamond"/>
        </w:rPr>
        <w:t>Deichtorhallen</w:t>
      </w:r>
      <w:proofErr w:type="spellEnd"/>
      <w:r w:rsidRPr="00C80588">
        <w:rPr>
          <w:rFonts w:ascii="Garamond" w:hAnsi="Garamond"/>
        </w:rPr>
        <w:t xml:space="preserve"> (Amburgo), ZKM (Karlsruhe),</w:t>
      </w:r>
      <w:r>
        <w:rPr>
          <w:rFonts w:ascii="Garamond" w:hAnsi="Garamond"/>
        </w:rPr>
        <w:t xml:space="preserve"> </w:t>
      </w:r>
      <w:proofErr w:type="spellStart"/>
      <w:r w:rsidRPr="00C80588">
        <w:rPr>
          <w:rFonts w:ascii="Garamond" w:hAnsi="Garamond"/>
        </w:rPr>
        <w:t>Macba</w:t>
      </w:r>
      <w:proofErr w:type="spellEnd"/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>(Barcellona),</w:t>
      </w:r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>Galleria nazionale d’arte moderna (Roma),</w:t>
      </w:r>
      <w:r>
        <w:rPr>
          <w:rFonts w:ascii="Garamond" w:hAnsi="Garamond"/>
        </w:rPr>
        <w:t xml:space="preserve"> </w:t>
      </w:r>
      <w:r w:rsidRPr="00C80588">
        <w:rPr>
          <w:rFonts w:ascii="Garamond" w:hAnsi="Garamond"/>
        </w:rPr>
        <w:t xml:space="preserve">Macro (Roma), MADRE (Napoli). </w:t>
      </w:r>
    </w:p>
    <w:p w:rsidR="004F2EDD" w:rsidRPr="00C80588" w:rsidRDefault="004F2EDD" w:rsidP="004F2EDD">
      <w:pPr>
        <w:pStyle w:val="NormaleWeb"/>
        <w:shd w:val="clear" w:color="auto" w:fill="FFFFFF"/>
        <w:spacing w:before="120" w:beforeAutospacing="0" w:after="120" w:afterAutospacing="0"/>
        <w:rPr>
          <w:rFonts w:ascii="Garamond" w:hAnsi="Garamond" w:cs="Arial"/>
        </w:rPr>
      </w:pPr>
      <w:r w:rsidRPr="00C80588">
        <w:rPr>
          <w:rFonts w:ascii="Garamond" w:hAnsi="Garamond" w:cs="Arial"/>
        </w:rPr>
        <w:t xml:space="preserve"> </w:t>
      </w:r>
    </w:p>
    <w:p w:rsidR="004F2EDD" w:rsidRPr="00C80588" w:rsidRDefault="004F2EDD" w:rsidP="004F2EDD">
      <w:pPr>
        <w:rPr>
          <w:rFonts w:ascii="Garamond" w:hAnsi="Garamond"/>
        </w:rPr>
      </w:pPr>
    </w:p>
    <w:p w:rsidR="008A6517" w:rsidRDefault="008A6517" w:rsidP="004F2EDD">
      <w:pPr>
        <w:rPr>
          <w:rFonts w:ascii="Garamond" w:hAnsi="Garamond" w:cs="Arial"/>
          <w:b/>
          <w:bCs/>
        </w:rPr>
      </w:pPr>
    </w:p>
    <w:sectPr w:rsidR="008A6517" w:rsidSect="007C21C3">
      <w:headerReference w:type="default" r:id="rId36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73" w:rsidRDefault="00647573">
      <w:r>
        <w:separator/>
      </w:r>
    </w:p>
  </w:endnote>
  <w:endnote w:type="continuationSeparator" w:id="0">
    <w:p w:rsidR="00647573" w:rsidRDefault="0064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73" w:rsidRDefault="00647573">
      <w:r>
        <w:separator/>
      </w:r>
    </w:p>
  </w:footnote>
  <w:footnote w:type="continuationSeparator" w:id="0">
    <w:p w:rsidR="00647573" w:rsidRDefault="0064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3A" w:rsidRDefault="003E1D3A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8"/>
    <w:rsid w:val="0001065E"/>
    <w:rsid w:val="00010A56"/>
    <w:rsid w:val="0001269F"/>
    <w:rsid w:val="00013CF4"/>
    <w:rsid w:val="00016AEB"/>
    <w:rsid w:val="00016E55"/>
    <w:rsid w:val="00020387"/>
    <w:rsid w:val="000406CE"/>
    <w:rsid w:val="00045084"/>
    <w:rsid w:val="00047B99"/>
    <w:rsid w:val="000606AC"/>
    <w:rsid w:val="0006359E"/>
    <w:rsid w:val="00070F16"/>
    <w:rsid w:val="00077B05"/>
    <w:rsid w:val="000800F0"/>
    <w:rsid w:val="00085B14"/>
    <w:rsid w:val="00087BDB"/>
    <w:rsid w:val="00090D45"/>
    <w:rsid w:val="00096282"/>
    <w:rsid w:val="00097A4D"/>
    <w:rsid w:val="00097EA1"/>
    <w:rsid w:val="000A0397"/>
    <w:rsid w:val="000A4CD6"/>
    <w:rsid w:val="000A665D"/>
    <w:rsid w:val="000B40A0"/>
    <w:rsid w:val="000B42C0"/>
    <w:rsid w:val="000B7AD1"/>
    <w:rsid w:val="000C13C5"/>
    <w:rsid w:val="000D260E"/>
    <w:rsid w:val="000D4233"/>
    <w:rsid w:val="000D5A5E"/>
    <w:rsid w:val="000D6B0A"/>
    <w:rsid w:val="000D7B04"/>
    <w:rsid w:val="000E2F5E"/>
    <w:rsid w:val="000E3C39"/>
    <w:rsid w:val="000F3C82"/>
    <w:rsid w:val="000F7161"/>
    <w:rsid w:val="0010676B"/>
    <w:rsid w:val="00115EE9"/>
    <w:rsid w:val="00121D86"/>
    <w:rsid w:val="00123DD8"/>
    <w:rsid w:val="00124B5E"/>
    <w:rsid w:val="001270E9"/>
    <w:rsid w:val="0012719C"/>
    <w:rsid w:val="00150752"/>
    <w:rsid w:val="00155FDC"/>
    <w:rsid w:val="00161A12"/>
    <w:rsid w:val="00171100"/>
    <w:rsid w:val="00172AA1"/>
    <w:rsid w:val="0018419F"/>
    <w:rsid w:val="001856BF"/>
    <w:rsid w:val="0018707A"/>
    <w:rsid w:val="00193142"/>
    <w:rsid w:val="00193CFF"/>
    <w:rsid w:val="001A227F"/>
    <w:rsid w:val="001A36BE"/>
    <w:rsid w:val="001A5A83"/>
    <w:rsid w:val="001B6772"/>
    <w:rsid w:val="001B6F11"/>
    <w:rsid w:val="001B7B6F"/>
    <w:rsid w:val="001C0643"/>
    <w:rsid w:val="001C767B"/>
    <w:rsid w:val="001D22D2"/>
    <w:rsid w:val="001D789C"/>
    <w:rsid w:val="001E5A81"/>
    <w:rsid w:val="001F0ECA"/>
    <w:rsid w:val="001F214D"/>
    <w:rsid w:val="00201182"/>
    <w:rsid w:val="002042AB"/>
    <w:rsid w:val="002075EF"/>
    <w:rsid w:val="002108B2"/>
    <w:rsid w:val="0021373B"/>
    <w:rsid w:val="00215F5A"/>
    <w:rsid w:val="002203BE"/>
    <w:rsid w:val="00223889"/>
    <w:rsid w:val="00231EDB"/>
    <w:rsid w:val="00232BEA"/>
    <w:rsid w:val="0023481D"/>
    <w:rsid w:val="00237874"/>
    <w:rsid w:val="00241B85"/>
    <w:rsid w:val="00244854"/>
    <w:rsid w:val="002506B1"/>
    <w:rsid w:val="00251DB4"/>
    <w:rsid w:val="002555AC"/>
    <w:rsid w:val="002557AB"/>
    <w:rsid w:val="002574EA"/>
    <w:rsid w:val="00264706"/>
    <w:rsid w:val="00265CF7"/>
    <w:rsid w:val="00265E9C"/>
    <w:rsid w:val="00270409"/>
    <w:rsid w:val="0027040E"/>
    <w:rsid w:val="002811FF"/>
    <w:rsid w:val="00281890"/>
    <w:rsid w:val="002974A8"/>
    <w:rsid w:val="002A09F5"/>
    <w:rsid w:val="002A661F"/>
    <w:rsid w:val="002A7CD8"/>
    <w:rsid w:val="002B271B"/>
    <w:rsid w:val="002B281F"/>
    <w:rsid w:val="002B55EA"/>
    <w:rsid w:val="002B615A"/>
    <w:rsid w:val="002C0217"/>
    <w:rsid w:val="002C0A0B"/>
    <w:rsid w:val="002D0452"/>
    <w:rsid w:val="002F14CC"/>
    <w:rsid w:val="002F2057"/>
    <w:rsid w:val="002F20C8"/>
    <w:rsid w:val="002F6CB3"/>
    <w:rsid w:val="00304B8B"/>
    <w:rsid w:val="00307AAB"/>
    <w:rsid w:val="0031088F"/>
    <w:rsid w:val="003140CD"/>
    <w:rsid w:val="00322850"/>
    <w:rsid w:val="00322CE5"/>
    <w:rsid w:val="00330237"/>
    <w:rsid w:val="00332F71"/>
    <w:rsid w:val="00333278"/>
    <w:rsid w:val="00333C86"/>
    <w:rsid w:val="003462EC"/>
    <w:rsid w:val="003469D7"/>
    <w:rsid w:val="0035295A"/>
    <w:rsid w:val="003550DA"/>
    <w:rsid w:val="0035713D"/>
    <w:rsid w:val="00364781"/>
    <w:rsid w:val="00371871"/>
    <w:rsid w:val="00382D53"/>
    <w:rsid w:val="0038679B"/>
    <w:rsid w:val="00391CE6"/>
    <w:rsid w:val="00394A13"/>
    <w:rsid w:val="003962DC"/>
    <w:rsid w:val="003A3B59"/>
    <w:rsid w:val="003A482B"/>
    <w:rsid w:val="003C2653"/>
    <w:rsid w:val="003C6704"/>
    <w:rsid w:val="003C7760"/>
    <w:rsid w:val="003D1A4E"/>
    <w:rsid w:val="003E1D3A"/>
    <w:rsid w:val="003F57B2"/>
    <w:rsid w:val="003F6BFB"/>
    <w:rsid w:val="00411E06"/>
    <w:rsid w:val="004122EE"/>
    <w:rsid w:val="00413188"/>
    <w:rsid w:val="00416B2E"/>
    <w:rsid w:val="004223D5"/>
    <w:rsid w:val="00425DE8"/>
    <w:rsid w:val="0043490F"/>
    <w:rsid w:val="00437CDC"/>
    <w:rsid w:val="00440392"/>
    <w:rsid w:val="004451BE"/>
    <w:rsid w:val="00461578"/>
    <w:rsid w:val="004623C7"/>
    <w:rsid w:val="00465A37"/>
    <w:rsid w:val="0046679D"/>
    <w:rsid w:val="004768CB"/>
    <w:rsid w:val="00484678"/>
    <w:rsid w:val="004A0567"/>
    <w:rsid w:val="004A0FDB"/>
    <w:rsid w:val="004A1962"/>
    <w:rsid w:val="004A79D3"/>
    <w:rsid w:val="004B1D66"/>
    <w:rsid w:val="004B6C90"/>
    <w:rsid w:val="004C2BA5"/>
    <w:rsid w:val="004E1094"/>
    <w:rsid w:val="004E1499"/>
    <w:rsid w:val="004E46D6"/>
    <w:rsid w:val="004E7EC7"/>
    <w:rsid w:val="004F2EDD"/>
    <w:rsid w:val="004F596A"/>
    <w:rsid w:val="004F692B"/>
    <w:rsid w:val="004F779B"/>
    <w:rsid w:val="00500903"/>
    <w:rsid w:val="00504405"/>
    <w:rsid w:val="00506367"/>
    <w:rsid w:val="005067EA"/>
    <w:rsid w:val="005068BA"/>
    <w:rsid w:val="00507D9E"/>
    <w:rsid w:val="0052059A"/>
    <w:rsid w:val="00522EA9"/>
    <w:rsid w:val="00524085"/>
    <w:rsid w:val="00524558"/>
    <w:rsid w:val="00527899"/>
    <w:rsid w:val="00531867"/>
    <w:rsid w:val="005332EF"/>
    <w:rsid w:val="005334D7"/>
    <w:rsid w:val="005352EB"/>
    <w:rsid w:val="00542FF2"/>
    <w:rsid w:val="005430DC"/>
    <w:rsid w:val="005507BD"/>
    <w:rsid w:val="0055403F"/>
    <w:rsid w:val="00555BAE"/>
    <w:rsid w:val="00557FC4"/>
    <w:rsid w:val="00560B96"/>
    <w:rsid w:val="00564A54"/>
    <w:rsid w:val="00572869"/>
    <w:rsid w:val="00575D92"/>
    <w:rsid w:val="005821B5"/>
    <w:rsid w:val="00583BB6"/>
    <w:rsid w:val="0058796E"/>
    <w:rsid w:val="00591BE0"/>
    <w:rsid w:val="00594AFE"/>
    <w:rsid w:val="005A0332"/>
    <w:rsid w:val="005A514B"/>
    <w:rsid w:val="005A6516"/>
    <w:rsid w:val="005B02A0"/>
    <w:rsid w:val="005B0A57"/>
    <w:rsid w:val="005B30B3"/>
    <w:rsid w:val="005B5BEB"/>
    <w:rsid w:val="005D095A"/>
    <w:rsid w:val="005E4225"/>
    <w:rsid w:val="005E5BB4"/>
    <w:rsid w:val="005E735E"/>
    <w:rsid w:val="005F31E6"/>
    <w:rsid w:val="005F3C35"/>
    <w:rsid w:val="005F3DEB"/>
    <w:rsid w:val="0061642E"/>
    <w:rsid w:val="00617A3A"/>
    <w:rsid w:val="00626C85"/>
    <w:rsid w:val="00632F80"/>
    <w:rsid w:val="00634DCF"/>
    <w:rsid w:val="00640C79"/>
    <w:rsid w:val="0064116A"/>
    <w:rsid w:val="0064243F"/>
    <w:rsid w:val="00647573"/>
    <w:rsid w:val="00651E71"/>
    <w:rsid w:val="0065763E"/>
    <w:rsid w:val="0065786C"/>
    <w:rsid w:val="006662CC"/>
    <w:rsid w:val="006672C7"/>
    <w:rsid w:val="00667C61"/>
    <w:rsid w:val="0067227E"/>
    <w:rsid w:val="00676189"/>
    <w:rsid w:val="00677BF9"/>
    <w:rsid w:val="006827D7"/>
    <w:rsid w:val="006834E2"/>
    <w:rsid w:val="00685A44"/>
    <w:rsid w:val="00696B78"/>
    <w:rsid w:val="00696D84"/>
    <w:rsid w:val="00697BFC"/>
    <w:rsid w:val="006A23EA"/>
    <w:rsid w:val="006A4F59"/>
    <w:rsid w:val="006A678C"/>
    <w:rsid w:val="006B36C0"/>
    <w:rsid w:val="006B3D97"/>
    <w:rsid w:val="006B5283"/>
    <w:rsid w:val="006C11D2"/>
    <w:rsid w:val="006C16D4"/>
    <w:rsid w:val="006C344A"/>
    <w:rsid w:val="006D52F4"/>
    <w:rsid w:val="006E0E04"/>
    <w:rsid w:val="006E139A"/>
    <w:rsid w:val="006E59EE"/>
    <w:rsid w:val="006E6972"/>
    <w:rsid w:val="006F7D17"/>
    <w:rsid w:val="00701D58"/>
    <w:rsid w:val="007027D6"/>
    <w:rsid w:val="0070710F"/>
    <w:rsid w:val="00710148"/>
    <w:rsid w:val="00712B17"/>
    <w:rsid w:val="00716948"/>
    <w:rsid w:val="007211AE"/>
    <w:rsid w:val="00722C22"/>
    <w:rsid w:val="007323B5"/>
    <w:rsid w:val="00733007"/>
    <w:rsid w:val="00733951"/>
    <w:rsid w:val="00733EC5"/>
    <w:rsid w:val="007343B9"/>
    <w:rsid w:val="00740EDF"/>
    <w:rsid w:val="007449EA"/>
    <w:rsid w:val="00751CE2"/>
    <w:rsid w:val="007527DB"/>
    <w:rsid w:val="0075732C"/>
    <w:rsid w:val="00763BAB"/>
    <w:rsid w:val="007668C6"/>
    <w:rsid w:val="00771216"/>
    <w:rsid w:val="00771D4D"/>
    <w:rsid w:val="00772365"/>
    <w:rsid w:val="0077438B"/>
    <w:rsid w:val="0077620D"/>
    <w:rsid w:val="00790A24"/>
    <w:rsid w:val="00791B34"/>
    <w:rsid w:val="00791B91"/>
    <w:rsid w:val="0079679D"/>
    <w:rsid w:val="007B1C94"/>
    <w:rsid w:val="007B2437"/>
    <w:rsid w:val="007B51DD"/>
    <w:rsid w:val="007B6D47"/>
    <w:rsid w:val="007C21C3"/>
    <w:rsid w:val="007C35CE"/>
    <w:rsid w:val="007C42C9"/>
    <w:rsid w:val="007C4F9A"/>
    <w:rsid w:val="007D2F32"/>
    <w:rsid w:val="007F0436"/>
    <w:rsid w:val="007F0826"/>
    <w:rsid w:val="007F0B79"/>
    <w:rsid w:val="007F187D"/>
    <w:rsid w:val="007F4323"/>
    <w:rsid w:val="00800A64"/>
    <w:rsid w:val="00801923"/>
    <w:rsid w:val="008045A7"/>
    <w:rsid w:val="00805668"/>
    <w:rsid w:val="00805D96"/>
    <w:rsid w:val="008072BC"/>
    <w:rsid w:val="00807DAF"/>
    <w:rsid w:val="008118F8"/>
    <w:rsid w:val="008124C2"/>
    <w:rsid w:val="008206A0"/>
    <w:rsid w:val="008214F1"/>
    <w:rsid w:val="00821FDF"/>
    <w:rsid w:val="00825152"/>
    <w:rsid w:val="00826C30"/>
    <w:rsid w:val="00826E7B"/>
    <w:rsid w:val="00827F2C"/>
    <w:rsid w:val="00833789"/>
    <w:rsid w:val="00836FD4"/>
    <w:rsid w:val="00840A06"/>
    <w:rsid w:val="00842967"/>
    <w:rsid w:val="00846649"/>
    <w:rsid w:val="008500CE"/>
    <w:rsid w:val="00851C8D"/>
    <w:rsid w:val="00872874"/>
    <w:rsid w:val="00880CC7"/>
    <w:rsid w:val="00883721"/>
    <w:rsid w:val="00884346"/>
    <w:rsid w:val="00886DA7"/>
    <w:rsid w:val="00893255"/>
    <w:rsid w:val="00893B78"/>
    <w:rsid w:val="0089592D"/>
    <w:rsid w:val="008A1B08"/>
    <w:rsid w:val="008A6517"/>
    <w:rsid w:val="008B23E8"/>
    <w:rsid w:val="008C1C1F"/>
    <w:rsid w:val="008D6F71"/>
    <w:rsid w:val="008D7029"/>
    <w:rsid w:val="008E6774"/>
    <w:rsid w:val="008F5C7C"/>
    <w:rsid w:val="008F67EB"/>
    <w:rsid w:val="0090143E"/>
    <w:rsid w:val="00902758"/>
    <w:rsid w:val="00905587"/>
    <w:rsid w:val="0091481B"/>
    <w:rsid w:val="00916135"/>
    <w:rsid w:val="009220D7"/>
    <w:rsid w:val="00927391"/>
    <w:rsid w:val="00946C67"/>
    <w:rsid w:val="009506C4"/>
    <w:rsid w:val="009524D7"/>
    <w:rsid w:val="00953AF9"/>
    <w:rsid w:val="009644BD"/>
    <w:rsid w:val="00966807"/>
    <w:rsid w:val="00975E35"/>
    <w:rsid w:val="00981ECB"/>
    <w:rsid w:val="0098464C"/>
    <w:rsid w:val="009936B0"/>
    <w:rsid w:val="00995335"/>
    <w:rsid w:val="009A1219"/>
    <w:rsid w:val="009A1418"/>
    <w:rsid w:val="009A6FCF"/>
    <w:rsid w:val="009B0190"/>
    <w:rsid w:val="009B10E0"/>
    <w:rsid w:val="009B3424"/>
    <w:rsid w:val="009B7D25"/>
    <w:rsid w:val="009C28C7"/>
    <w:rsid w:val="009C45FE"/>
    <w:rsid w:val="009D3405"/>
    <w:rsid w:val="009E2161"/>
    <w:rsid w:val="009E40C3"/>
    <w:rsid w:val="009E4C81"/>
    <w:rsid w:val="009E6CBB"/>
    <w:rsid w:val="009F18A8"/>
    <w:rsid w:val="009F5642"/>
    <w:rsid w:val="00A13810"/>
    <w:rsid w:val="00A13C69"/>
    <w:rsid w:val="00A16B1B"/>
    <w:rsid w:val="00A1730F"/>
    <w:rsid w:val="00A22F34"/>
    <w:rsid w:val="00A25989"/>
    <w:rsid w:val="00A269A7"/>
    <w:rsid w:val="00A313B7"/>
    <w:rsid w:val="00A32504"/>
    <w:rsid w:val="00A36EE5"/>
    <w:rsid w:val="00A40136"/>
    <w:rsid w:val="00A404BA"/>
    <w:rsid w:val="00A4058E"/>
    <w:rsid w:val="00A406F3"/>
    <w:rsid w:val="00A42ACE"/>
    <w:rsid w:val="00A4337B"/>
    <w:rsid w:val="00A43728"/>
    <w:rsid w:val="00A469CD"/>
    <w:rsid w:val="00A50B47"/>
    <w:rsid w:val="00A52CD8"/>
    <w:rsid w:val="00A53728"/>
    <w:rsid w:val="00A547A1"/>
    <w:rsid w:val="00A670F3"/>
    <w:rsid w:val="00A67C8C"/>
    <w:rsid w:val="00A75CC7"/>
    <w:rsid w:val="00A7737C"/>
    <w:rsid w:val="00A842C5"/>
    <w:rsid w:val="00A91FF9"/>
    <w:rsid w:val="00A924E6"/>
    <w:rsid w:val="00A96B9F"/>
    <w:rsid w:val="00AA7255"/>
    <w:rsid w:val="00AA7906"/>
    <w:rsid w:val="00AB2F0E"/>
    <w:rsid w:val="00AB52EA"/>
    <w:rsid w:val="00AC3971"/>
    <w:rsid w:val="00AC3A86"/>
    <w:rsid w:val="00AC67A5"/>
    <w:rsid w:val="00AD5C5E"/>
    <w:rsid w:val="00AD7DA8"/>
    <w:rsid w:val="00AE0DA5"/>
    <w:rsid w:val="00AE1D26"/>
    <w:rsid w:val="00AE2E05"/>
    <w:rsid w:val="00AE5D38"/>
    <w:rsid w:val="00AF0D0E"/>
    <w:rsid w:val="00AF7595"/>
    <w:rsid w:val="00B024DA"/>
    <w:rsid w:val="00B07F7A"/>
    <w:rsid w:val="00B10368"/>
    <w:rsid w:val="00B12224"/>
    <w:rsid w:val="00B14A7F"/>
    <w:rsid w:val="00B15252"/>
    <w:rsid w:val="00B1746B"/>
    <w:rsid w:val="00B2012B"/>
    <w:rsid w:val="00B306A9"/>
    <w:rsid w:val="00B52F80"/>
    <w:rsid w:val="00B56F40"/>
    <w:rsid w:val="00B6065A"/>
    <w:rsid w:val="00B72B0D"/>
    <w:rsid w:val="00B73E37"/>
    <w:rsid w:val="00B73F4B"/>
    <w:rsid w:val="00B80990"/>
    <w:rsid w:val="00B9386E"/>
    <w:rsid w:val="00B938A2"/>
    <w:rsid w:val="00B96EC2"/>
    <w:rsid w:val="00BA5B5C"/>
    <w:rsid w:val="00BA6457"/>
    <w:rsid w:val="00BB2E5F"/>
    <w:rsid w:val="00BB7C9E"/>
    <w:rsid w:val="00BD047D"/>
    <w:rsid w:val="00BD10E6"/>
    <w:rsid w:val="00BD1887"/>
    <w:rsid w:val="00BD1AB6"/>
    <w:rsid w:val="00BD69C2"/>
    <w:rsid w:val="00BE5F99"/>
    <w:rsid w:val="00C01D31"/>
    <w:rsid w:val="00C11626"/>
    <w:rsid w:val="00C220ED"/>
    <w:rsid w:val="00C2235D"/>
    <w:rsid w:val="00C23403"/>
    <w:rsid w:val="00C331EC"/>
    <w:rsid w:val="00C40B1A"/>
    <w:rsid w:val="00C530C1"/>
    <w:rsid w:val="00C545A3"/>
    <w:rsid w:val="00C55C23"/>
    <w:rsid w:val="00C55E64"/>
    <w:rsid w:val="00C61026"/>
    <w:rsid w:val="00C73EA4"/>
    <w:rsid w:val="00C765C4"/>
    <w:rsid w:val="00C815E4"/>
    <w:rsid w:val="00C8174C"/>
    <w:rsid w:val="00C81D73"/>
    <w:rsid w:val="00C81E10"/>
    <w:rsid w:val="00C9099A"/>
    <w:rsid w:val="00CA105D"/>
    <w:rsid w:val="00CA2A84"/>
    <w:rsid w:val="00CC2500"/>
    <w:rsid w:val="00CC75A0"/>
    <w:rsid w:val="00CD7F55"/>
    <w:rsid w:val="00CE1A3C"/>
    <w:rsid w:val="00CE2E38"/>
    <w:rsid w:val="00CE38F9"/>
    <w:rsid w:val="00CF5ABA"/>
    <w:rsid w:val="00D00DCD"/>
    <w:rsid w:val="00D05A67"/>
    <w:rsid w:val="00D05B6F"/>
    <w:rsid w:val="00D101F1"/>
    <w:rsid w:val="00D20759"/>
    <w:rsid w:val="00D2694F"/>
    <w:rsid w:val="00D30D62"/>
    <w:rsid w:val="00D33BA2"/>
    <w:rsid w:val="00D40378"/>
    <w:rsid w:val="00D40570"/>
    <w:rsid w:val="00D432FC"/>
    <w:rsid w:val="00D50452"/>
    <w:rsid w:val="00D50E08"/>
    <w:rsid w:val="00D51AD7"/>
    <w:rsid w:val="00D64BDA"/>
    <w:rsid w:val="00D7595C"/>
    <w:rsid w:val="00D7684C"/>
    <w:rsid w:val="00D77276"/>
    <w:rsid w:val="00D77A05"/>
    <w:rsid w:val="00D81681"/>
    <w:rsid w:val="00D824C5"/>
    <w:rsid w:val="00D8412F"/>
    <w:rsid w:val="00D86F21"/>
    <w:rsid w:val="00D87A97"/>
    <w:rsid w:val="00D919AC"/>
    <w:rsid w:val="00D934DF"/>
    <w:rsid w:val="00D958D3"/>
    <w:rsid w:val="00DA2C3E"/>
    <w:rsid w:val="00DA2FF4"/>
    <w:rsid w:val="00DB4335"/>
    <w:rsid w:val="00DB4375"/>
    <w:rsid w:val="00DB44F1"/>
    <w:rsid w:val="00DC1BBC"/>
    <w:rsid w:val="00DC1EC8"/>
    <w:rsid w:val="00DC27BB"/>
    <w:rsid w:val="00DC5949"/>
    <w:rsid w:val="00DD667C"/>
    <w:rsid w:val="00DE15D7"/>
    <w:rsid w:val="00DE34D2"/>
    <w:rsid w:val="00DE40C6"/>
    <w:rsid w:val="00DF2376"/>
    <w:rsid w:val="00DF584E"/>
    <w:rsid w:val="00DF71E2"/>
    <w:rsid w:val="00E028C5"/>
    <w:rsid w:val="00E05875"/>
    <w:rsid w:val="00E0604A"/>
    <w:rsid w:val="00E13CCE"/>
    <w:rsid w:val="00E15ED9"/>
    <w:rsid w:val="00E2138F"/>
    <w:rsid w:val="00E26F93"/>
    <w:rsid w:val="00E276B3"/>
    <w:rsid w:val="00E276FD"/>
    <w:rsid w:val="00E27866"/>
    <w:rsid w:val="00E34871"/>
    <w:rsid w:val="00E45234"/>
    <w:rsid w:val="00E573A0"/>
    <w:rsid w:val="00E57840"/>
    <w:rsid w:val="00E61C99"/>
    <w:rsid w:val="00E75D04"/>
    <w:rsid w:val="00E838A9"/>
    <w:rsid w:val="00E846CD"/>
    <w:rsid w:val="00E849C7"/>
    <w:rsid w:val="00E87BDD"/>
    <w:rsid w:val="00E87F9F"/>
    <w:rsid w:val="00E90AED"/>
    <w:rsid w:val="00E90CC7"/>
    <w:rsid w:val="00EA43BC"/>
    <w:rsid w:val="00EA615B"/>
    <w:rsid w:val="00EA70B1"/>
    <w:rsid w:val="00EA731D"/>
    <w:rsid w:val="00EB0024"/>
    <w:rsid w:val="00EB120D"/>
    <w:rsid w:val="00EB133C"/>
    <w:rsid w:val="00EB4470"/>
    <w:rsid w:val="00EB50F1"/>
    <w:rsid w:val="00EB68A6"/>
    <w:rsid w:val="00EC2DFD"/>
    <w:rsid w:val="00EC6922"/>
    <w:rsid w:val="00ED1945"/>
    <w:rsid w:val="00ED2698"/>
    <w:rsid w:val="00ED341E"/>
    <w:rsid w:val="00EF657C"/>
    <w:rsid w:val="00F11374"/>
    <w:rsid w:val="00F11673"/>
    <w:rsid w:val="00F13D70"/>
    <w:rsid w:val="00F13D9E"/>
    <w:rsid w:val="00F34B6B"/>
    <w:rsid w:val="00F372B2"/>
    <w:rsid w:val="00F4100D"/>
    <w:rsid w:val="00F4143B"/>
    <w:rsid w:val="00F44B51"/>
    <w:rsid w:val="00F44D20"/>
    <w:rsid w:val="00F45C9E"/>
    <w:rsid w:val="00F506C9"/>
    <w:rsid w:val="00F5199E"/>
    <w:rsid w:val="00F525AC"/>
    <w:rsid w:val="00F53891"/>
    <w:rsid w:val="00F6167E"/>
    <w:rsid w:val="00F63926"/>
    <w:rsid w:val="00F82960"/>
    <w:rsid w:val="00F91750"/>
    <w:rsid w:val="00F9584D"/>
    <w:rsid w:val="00F96087"/>
    <w:rsid w:val="00FA022A"/>
    <w:rsid w:val="00FA26DB"/>
    <w:rsid w:val="00FA3BF6"/>
    <w:rsid w:val="00FB40E2"/>
    <w:rsid w:val="00FC05AD"/>
    <w:rsid w:val="00FC2946"/>
    <w:rsid w:val="00FC7F38"/>
    <w:rsid w:val="00FD40FC"/>
    <w:rsid w:val="00FD66F6"/>
    <w:rsid w:val="00FD6F03"/>
    <w:rsid w:val="00FD71BA"/>
    <w:rsid w:val="00FD7FEF"/>
    <w:rsid w:val="00FE15F6"/>
    <w:rsid w:val="00FE43A3"/>
    <w:rsid w:val="00FE4940"/>
    <w:rsid w:val="00FE7867"/>
    <w:rsid w:val="00FF0C7E"/>
    <w:rsid w:val="00FF10A0"/>
    <w:rsid w:val="00FF25EA"/>
    <w:rsid w:val="00FF287D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A4C741"/>
  <w15:docId w15:val="{15F3B84D-9776-44BB-AF56-6C042B0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20D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styleId="Enfasicorsivo">
    <w:name w:val="Emphasis"/>
    <w:basedOn w:val="Carpredefinitoparagrafo"/>
    <w:uiPriority w:val="20"/>
    <w:qFormat/>
    <w:rsid w:val="006E0E04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4D2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81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17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174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4C"/>
    <w:rPr>
      <w:rFonts w:ascii="Calibri" w:eastAsia="Calibri" w:hAnsi="Calibri"/>
      <w:sz w:val="22"/>
      <w:szCs w:val="21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8174C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C8174C"/>
    <w:rPr>
      <w:rFonts w:ascii="Arial" w:hAnsi="Arial" w:cs="Arial"/>
      <w:b/>
      <w:bCs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5075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507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5075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507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5075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F2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F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955" TargetMode="External"/><Relationship Id="rId18" Type="http://schemas.openxmlformats.org/officeDocument/2006/relationships/hyperlink" Target="https://it.wikipedia.org/wiki/Marcel_Duchamp" TargetMode="External"/><Relationship Id="rId26" Type="http://schemas.openxmlformats.org/officeDocument/2006/relationships/hyperlink" Target="https://it.wikipedia.org/wiki/Gianfranco_Baruchello" TargetMode="External"/><Relationship Id="rId21" Type="http://schemas.openxmlformats.org/officeDocument/2006/relationships/hyperlink" Target="https://it.wikipedia.org/wiki/John_Cage" TargetMode="External"/><Relationship Id="rId34" Type="http://schemas.openxmlformats.org/officeDocument/2006/relationships/hyperlink" Target="https://it.wikipedia.org/wiki/Achille_Bonito_Oli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1949" TargetMode="External"/><Relationship Id="rId17" Type="http://schemas.openxmlformats.org/officeDocument/2006/relationships/hyperlink" Target="https://it.wikipedia.org/wiki/1962" TargetMode="External"/><Relationship Id="rId25" Type="http://schemas.openxmlformats.org/officeDocument/2006/relationships/hyperlink" Target="https://it.wikipedia.org/w/index.php?title=Verifica_incerta&amp;action=edit&amp;redlink=1" TargetMode="External"/><Relationship Id="rId33" Type="http://schemas.openxmlformats.org/officeDocument/2006/relationships/hyperlink" Target="https://it.wikipedia.org/wiki/1998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Alain_Jouffroy" TargetMode="External"/><Relationship Id="rId20" Type="http://schemas.openxmlformats.org/officeDocument/2006/relationships/hyperlink" Target="https://it.wikipedia.org/wiki/1964" TargetMode="External"/><Relationship Id="rId29" Type="http://schemas.openxmlformats.org/officeDocument/2006/relationships/hyperlink" Target="https://it.wikipedia.org/wiki/Storia_del_cine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Gianfranco_Baruchello" TargetMode="External"/><Relationship Id="rId24" Type="http://schemas.openxmlformats.org/officeDocument/2006/relationships/hyperlink" Target="https://it.wikipedia.org/wiki/1963" TargetMode="External"/><Relationship Id="rId32" Type="http://schemas.openxmlformats.org/officeDocument/2006/relationships/hyperlink" Target="https://it.wikipedia.org/w/index.php?title=Agricola_Cornelia_S.p.a.&amp;action=edit&amp;redlink=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Sebastian_Matta" TargetMode="External"/><Relationship Id="rId23" Type="http://schemas.openxmlformats.org/officeDocument/2006/relationships/hyperlink" Target="https://it.wikipedia.org/wiki/Galleria_La_Tartaruga" TargetMode="External"/><Relationship Id="rId28" Type="http://schemas.openxmlformats.org/officeDocument/2006/relationships/hyperlink" Target="https://it.wikipedia.org/wiki/Cinema_statunitens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t.wikipedia.org/wiki/1947" TargetMode="External"/><Relationship Id="rId19" Type="http://schemas.openxmlformats.org/officeDocument/2006/relationships/hyperlink" Target="https://it.wikipedia.org/wiki/New_York" TargetMode="External"/><Relationship Id="rId31" Type="http://schemas.openxmlformats.org/officeDocument/2006/relationships/hyperlink" Target="https://it.wikipedia.org/wiki/Montaggio_cinematograf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Universit%C3%A0_di_Pisa" TargetMode="External"/><Relationship Id="rId14" Type="http://schemas.openxmlformats.org/officeDocument/2006/relationships/hyperlink" Target="https://it.wikipedia.org/wiki/1959" TargetMode="External"/><Relationship Id="rId22" Type="http://schemas.openxmlformats.org/officeDocument/2006/relationships/hyperlink" Target="https://it.wikipedia.org/wiki/Pop_art" TargetMode="External"/><Relationship Id="rId27" Type="http://schemas.openxmlformats.org/officeDocument/2006/relationships/hyperlink" Target="https://it.wikipedia.org/wiki/Alberto_Grifi" TargetMode="External"/><Relationship Id="rId30" Type="http://schemas.openxmlformats.org/officeDocument/2006/relationships/hyperlink" Target="https://it.wikipedia.org/wiki/Anni_1950" TargetMode="External"/><Relationship Id="rId35" Type="http://schemas.openxmlformats.org/officeDocument/2006/relationships/hyperlink" Target="https://it.wikipedia.org/wiki/Galleria_nazionale_d%27arte_moderna_di_Roma" TargetMode="External"/><Relationship Id="rId8" Type="http://schemas.openxmlformats.org/officeDocument/2006/relationships/hyperlink" Target="https://it.wikipedia.org/wiki/1924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B39D-5F3B-44DE-A2F7-818F4492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962</Words>
  <Characters>7846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Sara Mandice</cp:lastModifiedBy>
  <cp:revision>82</cp:revision>
  <cp:lastPrinted>2018-05-17T18:39:00Z</cp:lastPrinted>
  <dcterms:created xsi:type="dcterms:W3CDTF">2018-03-16T15:14:00Z</dcterms:created>
  <dcterms:modified xsi:type="dcterms:W3CDTF">2018-05-17T18:50:00Z</dcterms:modified>
</cp:coreProperties>
</file>